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CFA321" w14:textId="48454729" w:rsidR="00CE493B" w:rsidRPr="00CE493B" w:rsidRDefault="00C702C8" w:rsidP="00CE493B">
      <w:pPr>
        <w:spacing w:after="0" w:line="240" w:lineRule="auto"/>
        <w:jc w:val="center"/>
        <w:rPr>
          <w:rFonts w:ascii="Book Antiqua" w:hAnsi="Book Antiqua"/>
          <w:sz w:val="28"/>
          <w:szCs w:val="28"/>
        </w:rPr>
      </w:pPr>
      <w:bookmarkStart w:id="0" w:name="_GoBack"/>
      <w:bookmarkEnd w:id="0"/>
      <w:r>
        <w:rPr>
          <w:rFonts w:ascii="Book Antiqua" w:hAnsi="Book Antiqua"/>
          <w:noProof/>
          <w:sz w:val="28"/>
          <w:szCs w:val="28"/>
        </w:rPr>
        <w:drawing>
          <wp:inline distT="0" distB="0" distL="0" distR="0" wp14:anchorId="2100CFDD" wp14:editId="368C87DF">
            <wp:extent cx="5943600" cy="70402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CA_Vertical.gif"/>
                    <pic:cNvPicPr/>
                  </pic:nvPicPr>
                  <pic:blipFill>
                    <a:blip r:embed="rId11">
                      <a:extLst>
                        <a:ext uri="{28A0092B-C50C-407E-A947-70E740481C1C}">
                          <a14:useLocalDpi xmlns:a14="http://schemas.microsoft.com/office/drawing/2010/main" val="0"/>
                        </a:ext>
                      </a:extLst>
                    </a:blip>
                    <a:stretch>
                      <a:fillRect/>
                    </a:stretch>
                  </pic:blipFill>
                  <pic:spPr>
                    <a:xfrm>
                      <a:off x="0" y="0"/>
                      <a:ext cx="5943600" cy="7040245"/>
                    </a:xfrm>
                    <a:prstGeom prst="rect">
                      <a:avLst/>
                    </a:prstGeom>
                  </pic:spPr>
                </pic:pic>
              </a:graphicData>
            </a:graphic>
          </wp:inline>
        </w:drawing>
      </w:r>
    </w:p>
    <w:p w14:paraId="5CEE35D2" w14:textId="77777777" w:rsidR="002B4426" w:rsidRPr="002B4426" w:rsidRDefault="002B4426" w:rsidP="00C702C8">
      <w:pPr>
        <w:spacing w:after="0" w:line="240" w:lineRule="auto"/>
        <w:jc w:val="center"/>
        <w:rPr>
          <w:rFonts w:ascii="Arial" w:hAnsi="Arial" w:cs="Arial"/>
          <w:sz w:val="28"/>
          <w:szCs w:val="28"/>
        </w:rPr>
      </w:pPr>
    </w:p>
    <w:p w14:paraId="5DFAD646" w14:textId="22F0C50C" w:rsidR="00CE493B" w:rsidRPr="002B4426" w:rsidRDefault="00CE493B" w:rsidP="00C702C8">
      <w:pPr>
        <w:spacing w:after="0" w:line="240" w:lineRule="auto"/>
        <w:jc w:val="center"/>
        <w:rPr>
          <w:rFonts w:ascii="Arial" w:hAnsi="Arial" w:cs="Arial"/>
          <w:color w:val="008284"/>
          <w:sz w:val="48"/>
          <w:szCs w:val="48"/>
        </w:rPr>
      </w:pPr>
      <w:r w:rsidRPr="002B4426">
        <w:rPr>
          <w:rFonts w:ascii="Arial" w:hAnsi="Arial" w:cs="Arial"/>
          <w:color w:val="008284"/>
          <w:sz w:val="48"/>
          <w:szCs w:val="48"/>
        </w:rPr>
        <w:t>Annual Report 2015-2016</w:t>
      </w:r>
    </w:p>
    <w:p w14:paraId="7AFB2659" w14:textId="77777777" w:rsidR="00CE493B" w:rsidRDefault="00CE493B">
      <w:pPr>
        <w:rPr>
          <w:rFonts w:ascii="Book Antiqua" w:hAnsi="Book Antiqua"/>
          <w:sz w:val="28"/>
          <w:szCs w:val="28"/>
        </w:rPr>
      </w:pPr>
      <w:r>
        <w:rPr>
          <w:rFonts w:ascii="Book Antiqua" w:hAnsi="Book Antiqua"/>
          <w:sz w:val="28"/>
          <w:szCs w:val="28"/>
        </w:rPr>
        <w:br w:type="page"/>
      </w:r>
    </w:p>
    <w:p w14:paraId="0FFB2C41" w14:textId="77777777" w:rsidR="00F65FC4" w:rsidRDefault="00F65FC4" w:rsidP="00F65FC4">
      <w:pPr>
        <w:autoSpaceDE w:val="0"/>
        <w:autoSpaceDN w:val="0"/>
        <w:adjustRightInd w:val="0"/>
        <w:spacing w:after="0" w:line="240" w:lineRule="auto"/>
        <w:rPr>
          <w:rFonts w:ascii="Book Antiqua" w:hAnsi="Book Antiqua" w:cs="Arial"/>
          <w:b/>
          <w:bCs/>
          <w:sz w:val="24"/>
          <w:szCs w:val="24"/>
        </w:rPr>
      </w:pPr>
    </w:p>
    <w:p w14:paraId="31DD8046" w14:textId="77777777" w:rsidR="00F65FC4" w:rsidRPr="00F65FC4" w:rsidRDefault="00F65FC4" w:rsidP="00F65FC4">
      <w:pPr>
        <w:autoSpaceDE w:val="0"/>
        <w:autoSpaceDN w:val="0"/>
        <w:adjustRightInd w:val="0"/>
        <w:spacing w:after="0" w:line="480" w:lineRule="auto"/>
        <w:jc w:val="center"/>
        <w:rPr>
          <w:rFonts w:ascii="Book Antiqua" w:hAnsi="Book Antiqua" w:cs="Arial"/>
          <w:b/>
          <w:bCs/>
          <w:sz w:val="28"/>
          <w:szCs w:val="28"/>
        </w:rPr>
      </w:pPr>
      <w:r w:rsidRPr="00F65FC4">
        <w:rPr>
          <w:rFonts w:ascii="Book Antiqua" w:hAnsi="Book Antiqua" w:cs="Arial"/>
          <w:b/>
          <w:bCs/>
          <w:sz w:val="28"/>
          <w:szCs w:val="28"/>
        </w:rPr>
        <w:t>Table of Contents</w:t>
      </w:r>
    </w:p>
    <w:p w14:paraId="198EBBEC" w14:textId="0A5FB3E7" w:rsidR="00F65FC4" w:rsidRDefault="00406DA7" w:rsidP="00F65FC4">
      <w:pPr>
        <w:tabs>
          <w:tab w:val="left" w:leader="dot" w:pos="8640"/>
        </w:tabs>
        <w:autoSpaceDE w:val="0"/>
        <w:autoSpaceDN w:val="0"/>
        <w:adjustRightInd w:val="0"/>
        <w:spacing w:after="0" w:line="480" w:lineRule="auto"/>
        <w:rPr>
          <w:rFonts w:ascii="Book Antiqua" w:hAnsi="Book Antiqua" w:cs="Arial"/>
          <w:bCs/>
          <w:sz w:val="24"/>
          <w:szCs w:val="24"/>
        </w:rPr>
      </w:pPr>
      <w:r>
        <w:rPr>
          <w:rFonts w:ascii="Book Antiqua" w:hAnsi="Book Antiqua" w:cs="Arial"/>
          <w:bCs/>
          <w:sz w:val="24"/>
          <w:szCs w:val="24"/>
        </w:rPr>
        <w:t xml:space="preserve"> </w:t>
      </w:r>
    </w:p>
    <w:p w14:paraId="16FF88F6" w14:textId="5769A7B4" w:rsidR="00F65FC4"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r>
        <w:rPr>
          <w:rFonts w:ascii="Book Antiqua" w:hAnsi="Book Antiqua" w:cs="Arial"/>
          <w:bCs/>
          <w:sz w:val="24"/>
          <w:szCs w:val="24"/>
        </w:rPr>
        <w:t>Mission</w:t>
      </w:r>
      <w:r w:rsidR="00182922">
        <w:rPr>
          <w:rFonts w:ascii="Book Antiqua" w:hAnsi="Book Antiqua" w:cs="Arial"/>
          <w:bCs/>
          <w:sz w:val="24"/>
          <w:szCs w:val="24"/>
        </w:rPr>
        <w:t xml:space="preserve"> &amp; Goals </w:t>
      </w:r>
      <w:r w:rsidR="00406DA7">
        <w:rPr>
          <w:rFonts w:ascii="Book Antiqua" w:hAnsi="Book Antiqua" w:cs="Arial"/>
          <w:bCs/>
          <w:sz w:val="24"/>
          <w:szCs w:val="24"/>
        </w:rPr>
        <w:tab/>
      </w:r>
      <w:r w:rsidR="00182922">
        <w:rPr>
          <w:rFonts w:ascii="Book Antiqua" w:hAnsi="Book Antiqua" w:cs="Arial"/>
          <w:bCs/>
          <w:sz w:val="24"/>
          <w:szCs w:val="24"/>
        </w:rPr>
        <w:t xml:space="preserve"> 3</w:t>
      </w:r>
    </w:p>
    <w:p w14:paraId="6435FDF0" w14:textId="77777777" w:rsidR="00F65FC4"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p>
    <w:p w14:paraId="1D01B067" w14:textId="1D7688A4" w:rsidR="00182922" w:rsidRDefault="00182922" w:rsidP="00182922">
      <w:pPr>
        <w:tabs>
          <w:tab w:val="left" w:leader="dot" w:pos="8640"/>
        </w:tabs>
        <w:autoSpaceDE w:val="0"/>
        <w:autoSpaceDN w:val="0"/>
        <w:adjustRightInd w:val="0"/>
        <w:spacing w:after="0" w:line="480" w:lineRule="auto"/>
        <w:rPr>
          <w:rFonts w:ascii="Book Antiqua" w:hAnsi="Book Antiqua" w:cs="Arial"/>
          <w:bCs/>
          <w:sz w:val="24"/>
          <w:szCs w:val="24"/>
        </w:rPr>
      </w:pPr>
      <w:r>
        <w:rPr>
          <w:rFonts w:ascii="Book Antiqua" w:hAnsi="Book Antiqua" w:cs="Arial"/>
          <w:bCs/>
          <w:sz w:val="24"/>
          <w:szCs w:val="24"/>
        </w:rPr>
        <w:t>Staff</w:t>
      </w:r>
      <w:r>
        <w:rPr>
          <w:rFonts w:ascii="Book Antiqua" w:hAnsi="Book Antiqua" w:cs="Arial"/>
          <w:bCs/>
          <w:sz w:val="24"/>
          <w:szCs w:val="24"/>
        </w:rPr>
        <w:tab/>
        <w:t xml:space="preserve"> 5</w:t>
      </w:r>
    </w:p>
    <w:p w14:paraId="21DFB02E" w14:textId="77777777" w:rsidR="00182922" w:rsidRDefault="00182922" w:rsidP="00182922">
      <w:pPr>
        <w:tabs>
          <w:tab w:val="left" w:leader="dot" w:pos="8640"/>
        </w:tabs>
        <w:autoSpaceDE w:val="0"/>
        <w:autoSpaceDN w:val="0"/>
        <w:adjustRightInd w:val="0"/>
        <w:spacing w:after="0" w:line="480" w:lineRule="auto"/>
        <w:rPr>
          <w:rFonts w:ascii="Book Antiqua" w:hAnsi="Book Antiqua" w:cs="Arial"/>
          <w:bCs/>
          <w:sz w:val="24"/>
          <w:szCs w:val="24"/>
        </w:rPr>
      </w:pPr>
    </w:p>
    <w:p w14:paraId="065BBF5A" w14:textId="6764AA55" w:rsidR="00F65FC4"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r>
        <w:rPr>
          <w:rFonts w:ascii="Book Antiqua" w:hAnsi="Book Antiqua" w:cs="Arial"/>
          <w:bCs/>
          <w:sz w:val="24"/>
          <w:szCs w:val="24"/>
        </w:rPr>
        <w:t>Trainings, Outreach, and Education</w:t>
      </w:r>
      <w:r>
        <w:rPr>
          <w:rFonts w:ascii="Book Antiqua" w:hAnsi="Book Antiqua" w:cs="Arial"/>
          <w:bCs/>
          <w:sz w:val="24"/>
          <w:szCs w:val="24"/>
        </w:rPr>
        <w:tab/>
      </w:r>
      <w:r w:rsidR="00182922">
        <w:rPr>
          <w:rFonts w:ascii="Book Antiqua" w:hAnsi="Book Antiqua" w:cs="Arial"/>
          <w:bCs/>
          <w:sz w:val="24"/>
          <w:szCs w:val="24"/>
        </w:rPr>
        <w:t xml:space="preserve"> 6</w:t>
      </w:r>
    </w:p>
    <w:p w14:paraId="08C88709" w14:textId="77777777" w:rsidR="00F65FC4"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p>
    <w:p w14:paraId="0FF1259C" w14:textId="24A9DA1A" w:rsidR="00F65FC4"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r>
        <w:rPr>
          <w:rFonts w:ascii="Book Antiqua" w:hAnsi="Book Antiqua" w:cs="Arial"/>
          <w:bCs/>
          <w:sz w:val="24"/>
          <w:szCs w:val="24"/>
        </w:rPr>
        <w:t xml:space="preserve">Campus </w:t>
      </w:r>
      <w:r w:rsidR="00182922">
        <w:rPr>
          <w:rFonts w:ascii="Book Antiqua" w:hAnsi="Book Antiqua" w:cs="Arial"/>
          <w:bCs/>
          <w:sz w:val="24"/>
          <w:szCs w:val="24"/>
        </w:rPr>
        <w:t xml:space="preserve">&amp; Community </w:t>
      </w:r>
      <w:r>
        <w:rPr>
          <w:rFonts w:ascii="Book Antiqua" w:hAnsi="Book Antiqua" w:cs="Arial"/>
          <w:bCs/>
          <w:sz w:val="24"/>
          <w:szCs w:val="24"/>
        </w:rPr>
        <w:t>Involvement</w:t>
      </w:r>
      <w:r>
        <w:rPr>
          <w:rFonts w:ascii="Book Antiqua" w:hAnsi="Book Antiqua" w:cs="Arial"/>
          <w:bCs/>
          <w:sz w:val="24"/>
          <w:szCs w:val="24"/>
        </w:rPr>
        <w:tab/>
      </w:r>
      <w:r w:rsidR="00182922">
        <w:rPr>
          <w:rFonts w:ascii="Book Antiqua" w:hAnsi="Book Antiqua" w:cs="Arial"/>
          <w:bCs/>
          <w:sz w:val="24"/>
          <w:szCs w:val="24"/>
        </w:rPr>
        <w:t xml:space="preserve"> 7 </w:t>
      </w:r>
    </w:p>
    <w:p w14:paraId="313C9422" w14:textId="77777777" w:rsidR="00F65FC4"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p>
    <w:p w14:paraId="7C0BBA9C" w14:textId="630E36E1" w:rsidR="00F65FC4" w:rsidRDefault="00182922" w:rsidP="00F65FC4">
      <w:pPr>
        <w:tabs>
          <w:tab w:val="left" w:leader="dot" w:pos="8640"/>
        </w:tabs>
        <w:autoSpaceDE w:val="0"/>
        <w:autoSpaceDN w:val="0"/>
        <w:adjustRightInd w:val="0"/>
        <w:spacing w:after="0" w:line="480" w:lineRule="auto"/>
        <w:rPr>
          <w:rFonts w:ascii="Book Antiqua" w:hAnsi="Book Antiqua" w:cs="Arial"/>
          <w:bCs/>
          <w:sz w:val="24"/>
          <w:szCs w:val="24"/>
        </w:rPr>
      </w:pPr>
      <w:r>
        <w:rPr>
          <w:rFonts w:ascii="Book Antiqua" w:hAnsi="Book Antiqua" w:cs="Arial"/>
          <w:bCs/>
          <w:sz w:val="24"/>
          <w:szCs w:val="24"/>
        </w:rPr>
        <w:t xml:space="preserve">Utilization </w:t>
      </w:r>
      <w:r w:rsidR="00F65FC4">
        <w:rPr>
          <w:rFonts w:ascii="Book Antiqua" w:hAnsi="Book Antiqua" w:cs="Arial"/>
          <w:bCs/>
          <w:sz w:val="24"/>
          <w:szCs w:val="24"/>
        </w:rPr>
        <w:tab/>
      </w:r>
      <w:r>
        <w:rPr>
          <w:rFonts w:ascii="Book Antiqua" w:hAnsi="Book Antiqua" w:cs="Arial"/>
          <w:bCs/>
          <w:sz w:val="24"/>
          <w:szCs w:val="24"/>
        </w:rPr>
        <w:t xml:space="preserve"> 8</w:t>
      </w:r>
    </w:p>
    <w:p w14:paraId="472B580D" w14:textId="77777777" w:rsidR="00F65FC4" w:rsidRDefault="00F65FC4" w:rsidP="00F65FC4">
      <w:pPr>
        <w:tabs>
          <w:tab w:val="left" w:leader="dot" w:pos="8640"/>
        </w:tabs>
        <w:autoSpaceDE w:val="0"/>
        <w:autoSpaceDN w:val="0"/>
        <w:adjustRightInd w:val="0"/>
        <w:spacing w:after="0" w:line="480" w:lineRule="auto"/>
        <w:rPr>
          <w:rFonts w:ascii="Book Antiqua" w:hAnsi="Book Antiqua" w:cs="Arial"/>
          <w:bCs/>
          <w:sz w:val="24"/>
          <w:szCs w:val="24"/>
        </w:rPr>
      </w:pPr>
    </w:p>
    <w:p w14:paraId="03E2ABC4" w14:textId="078E95F1" w:rsidR="00406DA7" w:rsidRPr="00182922" w:rsidRDefault="00F65FC4" w:rsidP="00182922">
      <w:pPr>
        <w:rPr>
          <w:rFonts w:ascii="Book Antiqua" w:hAnsi="Book Antiqua" w:cs="Arial"/>
          <w:bCs/>
          <w:sz w:val="24"/>
          <w:szCs w:val="24"/>
        </w:rPr>
      </w:pPr>
      <w:r>
        <w:rPr>
          <w:rFonts w:ascii="Book Antiqua" w:hAnsi="Book Antiqua" w:cs="Arial"/>
          <w:bCs/>
          <w:sz w:val="24"/>
          <w:szCs w:val="24"/>
        </w:rPr>
        <w:br w:type="page"/>
      </w:r>
    </w:p>
    <w:p w14:paraId="38259EAC" w14:textId="77777777" w:rsidR="005177A2" w:rsidRDefault="005177A2" w:rsidP="00F65FC4">
      <w:pPr>
        <w:spacing w:after="0" w:line="240" w:lineRule="auto"/>
        <w:jc w:val="center"/>
        <w:outlineLvl w:val="3"/>
        <w:rPr>
          <w:rFonts w:ascii="Book Antiqua" w:eastAsia="Times New Roman" w:hAnsi="Book Antiqua" w:cs="Times New Roman"/>
          <w:b/>
          <w:bCs/>
          <w:sz w:val="28"/>
          <w:szCs w:val="28"/>
        </w:rPr>
      </w:pPr>
    </w:p>
    <w:p w14:paraId="3BBEF773" w14:textId="1A53563E" w:rsidR="00433A25" w:rsidRDefault="00433A25" w:rsidP="00F65FC4">
      <w:pPr>
        <w:spacing w:after="0" w:line="240" w:lineRule="auto"/>
        <w:jc w:val="center"/>
        <w:outlineLvl w:val="3"/>
        <w:rPr>
          <w:rFonts w:ascii="Book Antiqua" w:eastAsia="Times New Roman" w:hAnsi="Book Antiqua" w:cs="Times New Roman"/>
          <w:b/>
          <w:bCs/>
          <w:sz w:val="28"/>
          <w:szCs w:val="28"/>
        </w:rPr>
      </w:pPr>
      <w:r>
        <w:rPr>
          <w:rFonts w:ascii="Book Antiqua" w:eastAsia="Times New Roman" w:hAnsi="Book Antiqua" w:cs="Times New Roman"/>
          <w:b/>
          <w:bCs/>
          <w:sz w:val="28"/>
          <w:szCs w:val="28"/>
        </w:rPr>
        <w:t>Mission</w:t>
      </w:r>
      <w:r w:rsidR="00182922">
        <w:rPr>
          <w:rFonts w:ascii="Book Antiqua" w:eastAsia="Times New Roman" w:hAnsi="Book Antiqua" w:cs="Times New Roman"/>
          <w:b/>
          <w:bCs/>
          <w:sz w:val="28"/>
          <w:szCs w:val="28"/>
        </w:rPr>
        <w:t xml:space="preserve"> &amp; Goals</w:t>
      </w:r>
    </w:p>
    <w:p w14:paraId="1B6E4A00" w14:textId="77777777" w:rsidR="00433A25" w:rsidRDefault="00433A25" w:rsidP="00433A25">
      <w:pPr>
        <w:spacing w:after="0" w:line="240" w:lineRule="auto"/>
        <w:outlineLvl w:val="3"/>
        <w:rPr>
          <w:rFonts w:ascii="Book Antiqua" w:eastAsia="Times New Roman" w:hAnsi="Book Antiqua" w:cs="Times New Roman"/>
          <w:bCs/>
          <w:sz w:val="24"/>
          <w:szCs w:val="24"/>
          <w:u w:val="single"/>
        </w:rPr>
      </w:pPr>
    </w:p>
    <w:p w14:paraId="20951755" w14:textId="77777777" w:rsidR="00F65FC4" w:rsidRDefault="00F65FC4" w:rsidP="00433A25">
      <w:pPr>
        <w:spacing w:after="0" w:line="240" w:lineRule="auto"/>
        <w:outlineLvl w:val="3"/>
        <w:rPr>
          <w:rFonts w:ascii="Book Antiqua" w:eastAsia="Times New Roman" w:hAnsi="Book Antiqua" w:cs="Times New Roman"/>
          <w:bCs/>
          <w:sz w:val="24"/>
          <w:szCs w:val="24"/>
          <w:u w:val="single"/>
        </w:rPr>
      </w:pPr>
      <w:r w:rsidRPr="00433A25">
        <w:rPr>
          <w:rFonts w:ascii="Book Antiqua" w:eastAsia="Times New Roman" w:hAnsi="Book Antiqua" w:cs="Times New Roman"/>
          <w:bCs/>
          <w:sz w:val="24"/>
          <w:szCs w:val="24"/>
          <w:u w:val="single"/>
        </w:rPr>
        <w:t>Office Mission Statement</w:t>
      </w:r>
    </w:p>
    <w:p w14:paraId="71C38443" w14:textId="0437E495" w:rsidR="005177A2" w:rsidRDefault="005177A2" w:rsidP="00433A25">
      <w:pPr>
        <w:spacing w:after="0" w:line="240" w:lineRule="auto"/>
        <w:outlineLvl w:val="3"/>
        <w:rPr>
          <w:rFonts w:ascii="Book Antiqua" w:eastAsia="Times New Roman" w:hAnsi="Book Antiqua" w:cs="Times New Roman"/>
          <w:bCs/>
          <w:sz w:val="24"/>
          <w:szCs w:val="24"/>
          <w:u w:val="single"/>
        </w:rPr>
      </w:pPr>
    </w:p>
    <w:p w14:paraId="557BAA0F" w14:textId="7142395C" w:rsidR="005177A2" w:rsidRPr="00433A25" w:rsidRDefault="005177A2" w:rsidP="00433A25">
      <w:pPr>
        <w:spacing w:after="0" w:line="240" w:lineRule="auto"/>
        <w:outlineLvl w:val="3"/>
        <w:rPr>
          <w:rFonts w:ascii="Book Antiqua" w:eastAsia="Times New Roman" w:hAnsi="Book Antiqua" w:cs="Times New Roman"/>
          <w:bCs/>
          <w:sz w:val="24"/>
          <w:szCs w:val="24"/>
          <w:u w:val="single"/>
        </w:rPr>
      </w:pPr>
      <w:r>
        <w:rPr>
          <w:rFonts w:ascii="Book Antiqua" w:eastAsia="Times New Roman" w:hAnsi="Book Antiqua" w:cs="Times New Roman"/>
          <w:bCs/>
          <w:sz w:val="24"/>
          <w:szCs w:val="24"/>
        </w:rPr>
        <w:t xml:space="preserve">The Phoenix Center at Auraria's (PCA) mission is to implement campus response services, provide education, and facilitate dialogue related to interpersonal violence in the Auraria community. Through a dedication to the empowerment model of service and a seamless implementation of campus response services, we work to ensure that the students, faculty, and staff associated with Metro State University Denver, University of Colorado Denver, and Community College Denver (hereafter the tri-institutions) may continue pursuit of their educational, personal, and professional goals regardless of their experiences with interpersonal violence (IPV). </w:t>
      </w:r>
    </w:p>
    <w:p w14:paraId="0F157947" w14:textId="77777777" w:rsidR="00F65FC4" w:rsidRPr="00433A25" w:rsidRDefault="00F65FC4" w:rsidP="00F65FC4">
      <w:pPr>
        <w:spacing w:after="0" w:line="240" w:lineRule="auto"/>
        <w:rPr>
          <w:rFonts w:ascii="Book Antiqua" w:eastAsia="Times New Roman" w:hAnsi="Book Antiqua" w:cs="Times New Roman"/>
          <w:sz w:val="16"/>
          <w:szCs w:val="16"/>
        </w:rPr>
      </w:pPr>
    </w:p>
    <w:p w14:paraId="45DA5CE7" w14:textId="25056ED0" w:rsidR="00F65FC4" w:rsidRPr="00F4484C" w:rsidRDefault="00F65FC4" w:rsidP="00F65FC4">
      <w:pPr>
        <w:spacing w:after="0" w:line="240" w:lineRule="auto"/>
        <w:rPr>
          <w:rFonts w:ascii="Book Antiqua" w:eastAsia="Times New Roman" w:hAnsi="Book Antiqua" w:cs="Times New Roman"/>
          <w:sz w:val="24"/>
          <w:szCs w:val="24"/>
          <w:u w:val="single"/>
        </w:rPr>
      </w:pPr>
      <w:r w:rsidRPr="00F4484C">
        <w:rPr>
          <w:rFonts w:ascii="Book Antiqua" w:eastAsia="Times New Roman" w:hAnsi="Book Antiqua" w:cs="Times New Roman"/>
          <w:bCs/>
          <w:sz w:val="24"/>
          <w:szCs w:val="24"/>
          <w:u w:val="single"/>
        </w:rPr>
        <w:t>Office Goals</w:t>
      </w:r>
    </w:p>
    <w:p w14:paraId="3979AF12" w14:textId="55CA7457" w:rsidR="00F65FC4" w:rsidRDefault="005177A2" w:rsidP="00F65FC4">
      <w:pPr>
        <w:spacing w:after="0" w:line="240" w:lineRule="auto"/>
        <w:rPr>
          <w:rFonts w:ascii="Book Antiqua" w:eastAsia="Times New Roman" w:hAnsi="Book Antiqua" w:cs="Times New Roman"/>
          <w:sz w:val="24"/>
          <w:szCs w:val="24"/>
        </w:rPr>
      </w:pPr>
      <w:r>
        <w:rPr>
          <w:rFonts w:ascii="Book Antiqua" w:eastAsia="Times New Roman" w:hAnsi="Book Antiqua" w:cs="Times New Roman"/>
          <w:sz w:val="16"/>
          <w:szCs w:val="16"/>
        </w:rPr>
        <w:br/>
      </w:r>
      <w:r>
        <w:rPr>
          <w:rFonts w:ascii="Book Antiqua" w:eastAsia="Times New Roman" w:hAnsi="Book Antiqua" w:cs="Times New Roman"/>
          <w:sz w:val="24"/>
          <w:szCs w:val="24"/>
        </w:rPr>
        <w:t>In June of 2015, the PCA</w:t>
      </w:r>
      <w:r w:rsidR="001872C4">
        <w:rPr>
          <w:rFonts w:ascii="Book Antiqua" w:eastAsia="Times New Roman" w:hAnsi="Book Antiqua" w:cs="Times New Roman"/>
          <w:sz w:val="24"/>
          <w:szCs w:val="24"/>
        </w:rPr>
        <w:t xml:space="preserve"> outlined </w:t>
      </w:r>
      <w:r w:rsidR="003A5C42">
        <w:rPr>
          <w:rFonts w:ascii="Book Antiqua" w:eastAsia="Times New Roman" w:hAnsi="Book Antiqua" w:cs="Times New Roman"/>
          <w:sz w:val="24"/>
          <w:szCs w:val="24"/>
        </w:rPr>
        <w:t>a number of goals for completion by the end of the 2015-2016 academic year. These goals are the following:</w:t>
      </w:r>
    </w:p>
    <w:p w14:paraId="69D2C488" w14:textId="3CE29E7D" w:rsidR="003A5C42" w:rsidRPr="003A5C42" w:rsidRDefault="003A5C42" w:rsidP="003A5C42">
      <w:pPr>
        <w:pStyle w:val="ListParagraph"/>
        <w:numPr>
          <w:ilvl w:val="0"/>
          <w:numId w:val="25"/>
        </w:numPr>
        <w:spacing w:after="0" w:line="240" w:lineRule="auto"/>
        <w:rPr>
          <w:rFonts w:ascii="Book Antiqua" w:eastAsia="Times New Roman" w:hAnsi="Book Antiqua" w:cs="Times New Roman"/>
          <w:sz w:val="24"/>
          <w:szCs w:val="24"/>
        </w:rPr>
      </w:pPr>
      <w:r w:rsidRPr="003A5C42">
        <w:rPr>
          <w:rFonts w:ascii="Book Antiqua" w:eastAsia="Times New Roman" w:hAnsi="Book Antiqua" w:cs="Times New Roman"/>
          <w:sz w:val="24"/>
          <w:szCs w:val="24"/>
        </w:rPr>
        <w:t>Hire a new director</w:t>
      </w:r>
    </w:p>
    <w:p w14:paraId="3A35CC12" w14:textId="1238BF96" w:rsidR="003A5C42" w:rsidRPr="003A5C42" w:rsidRDefault="003A5C42" w:rsidP="003A5C42">
      <w:pPr>
        <w:pStyle w:val="ListParagraph"/>
        <w:numPr>
          <w:ilvl w:val="0"/>
          <w:numId w:val="25"/>
        </w:numPr>
        <w:spacing w:after="0" w:line="240" w:lineRule="auto"/>
        <w:rPr>
          <w:rFonts w:ascii="Book Antiqua" w:eastAsia="Times New Roman" w:hAnsi="Book Antiqua" w:cs="Times New Roman"/>
          <w:sz w:val="24"/>
          <w:szCs w:val="24"/>
        </w:rPr>
      </w:pPr>
      <w:r w:rsidRPr="003A5C42">
        <w:rPr>
          <w:rFonts w:ascii="Book Antiqua" w:eastAsia="Times New Roman" w:hAnsi="Book Antiqua" w:cs="Times New Roman"/>
          <w:sz w:val="24"/>
          <w:szCs w:val="24"/>
        </w:rPr>
        <w:t>Hire a new Violence Prevention graduate assistant</w:t>
      </w:r>
    </w:p>
    <w:p w14:paraId="0C0AB7C5" w14:textId="36C24BB3" w:rsidR="003A5C42" w:rsidRPr="003A5C42" w:rsidRDefault="003A5C42" w:rsidP="003A5C42">
      <w:pPr>
        <w:pStyle w:val="ListParagraph"/>
        <w:numPr>
          <w:ilvl w:val="0"/>
          <w:numId w:val="25"/>
        </w:numPr>
        <w:spacing w:after="0" w:line="240" w:lineRule="auto"/>
        <w:rPr>
          <w:rFonts w:ascii="Book Antiqua" w:eastAsia="Times New Roman" w:hAnsi="Book Antiqua" w:cs="Times New Roman"/>
          <w:sz w:val="24"/>
          <w:szCs w:val="24"/>
        </w:rPr>
      </w:pPr>
      <w:r w:rsidRPr="003A5C42">
        <w:rPr>
          <w:rFonts w:ascii="Book Antiqua" w:eastAsia="Times New Roman" w:hAnsi="Book Antiqua" w:cs="Times New Roman"/>
          <w:sz w:val="24"/>
          <w:szCs w:val="24"/>
        </w:rPr>
        <w:t>Increase outreach to faculty and staff, resulting in a 25% increase in classroom presentation requests and faculty/staff trainings</w:t>
      </w:r>
    </w:p>
    <w:p w14:paraId="23A2C73E" w14:textId="5A9B7BA3" w:rsidR="003A5C42" w:rsidRPr="003A5C42" w:rsidRDefault="003A5C42" w:rsidP="003A5C42">
      <w:pPr>
        <w:pStyle w:val="ListParagraph"/>
        <w:numPr>
          <w:ilvl w:val="0"/>
          <w:numId w:val="25"/>
        </w:numPr>
        <w:spacing w:after="0" w:line="240" w:lineRule="auto"/>
        <w:rPr>
          <w:rFonts w:ascii="Book Antiqua" w:eastAsia="Times New Roman" w:hAnsi="Book Antiqua" w:cs="Times New Roman"/>
          <w:sz w:val="24"/>
          <w:szCs w:val="24"/>
        </w:rPr>
      </w:pPr>
      <w:r w:rsidRPr="003A5C42">
        <w:rPr>
          <w:rFonts w:ascii="Book Antiqua" w:eastAsia="Times New Roman" w:hAnsi="Book Antiqua" w:cs="Times New Roman"/>
          <w:sz w:val="24"/>
          <w:szCs w:val="24"/>
        </w:rPr>
        <w:t>Launch new database to better track client data</w:t>
      </w:r>
    </w:p>
    <w:p w14:paraId="1C072ECF" w14:textId="7B9C7472" w:rsidR="003A5C42" w:rsidRPr="003A5C42" w:rsidRDefault="003A5C42" w:rsidP="003A5C42">
      <w:pPr>
        <w:pStyle w:val="ListParagraph"/>
        <w:numPr>
          <w:ilvl w:val="0"/>
          <w:numId w:val="25"/>
        </w:numPr>
        <w:spacing w:after="0" w:line="240" w:lineRule="auto"/>
        <w:rPr>
          <w:rFonts w:ascii="Book Antiqua" w:eastAsia="Times New Roman" w:hAnsi="Book Antiqua" w:cs="Times New Roman"/>
          <w:sz w:val="24"/>
          <w:szCs w:val="24"/>
        </w:rPr>
      </w:pPr>
      <w:r>
        <w:rPr>
          <w:rFonts w:ascii="Book Antiqua" w:eastAsia="Times New Roman" w:hAnsi="Book Antiqua" w:cs="Times New Roman"/>
          <w:sz w:val="24"/>
          <w:szCs w:val="24"/>
        </w:rPr>
        <w:t>Pur</w:t>
      </w:r>
      <w:r w:rsidRPr="003A5C42">
        <w:rPr>
          <w:rFonts w:ascii="Book Antiqua" w:eastAsia="Times New Roman" w:hAnsi="Book Antiqua" w:cs="Times New Roman"/>
          <w:sz w:val="24"/>
          <w:szCs w:val="24"/>
        </w:rPr>
        <w:t>s</w:t>
      </w:r>
      <w:r>
        <w:rPr>
          <w:rFonts w:ascii="Book Antiqua" w:eastAsia="Times New Roman" w:hAnsi="Book Antiqua" w:cs="Times New Roman"/>
          <w:sz w:val="24"/>
          <w:szCs w:val="24"/>
        </w:rPr>
        <w:t>u</w:t>
      </w:r>
      <w:r w:rsidRPr="003A5C42">
        <w:rPr>
          <w:rFonts w:ascii="Book Antiqua" w:eastAsia="Times New Roman" w:hAnsi="Book Antiqua" w:cs="Times New Roman"/>
          <w:sz w:val="24"/>
          <w:szCs w:val="24"/>
        </w:rPr>
        <w:t>e grant funding</w:t>
      </w:r>
    </w:p>
    <w:p w14:paraId="7839ADFA" w14:textId="45E0E3E9" w:rsidR="003A5C42" w:rsidRDefault="00BB7120" w:rsidP="003A5C42">
      <w:pPr>
        <w:pStyle w:val="ListParagraph"/>
        <w:numPr>
          <w:ilvl w:val="0"/>
          <w:numId w:val="25"/>
        </w:numPr>
        <w:spacing w:after="0" w:line="240" w:lineRule="auto"/>
        <w:rPr>
          <w:rFonts w:ascii="Book Antiqua" w:eastAsia="Times New Roman" w:hAnsi="Book Antiqua" w:cs="Times New Roman"/>
          <w:sz w:val="24"/>
          <w:szCs w:val="24"/>
        </w:rPr>
      </w:pPr>
      <w:r>
        <w:rPr>
          <w:rFonts w:ascii="Book Antiqua" w:eastAsia="Times New Roman" w:hAnsi="Book Antiqua" w:cs="Times New Roman"/>
          <w:sz w:val="24"/>
          <w:szCs w:val="24"/>
        </w:rPr>
        <w:t>Launch</w:t>
      </w:r>
      <w:r w:rsidR="003A5C42" w:rsidRPr="003A5C42">
        <w:rPr>
          <w:rFonts w:ascii="Book Antiqua" w:eastAsia="Times New Roman" w:hAnsi="Book Antiqua" w:cs="Times New Roman"/>
          <w:sz w:val="24"/>
          <w:szCs w:val="24"/>
        </w:rPr>
        <w:t xml:space="preserve"> Interpersonal Violence Online Training Module for CU Denver, CU Anschutz, and MSU Denver</w:t>
      </w:r>
    </w:p>
    <w:p w14:paraId="3C2C4575" w14:textId="09715FB7" w:rsidR="003A5C42" w:rsidRDefault="003A5C42" w:rsidP="003A5C42">
      <w:pPr>
        <w:pStyle w:val="ListParagraph"/>
        <w:numPr>
          <w:ilvl w:val="0"/>
          <w:numId w:val="25"/>
        </w:numPr>
        <w:spacing w:after="0" w:line="240" w:lineRule="auto"/>
        <w:rPr>
          <w:rFonts w:ascii="Book Antiqua" w:eastAsia="Times New Roman" w:hAnsi="Book Antiqua" w:cs="Times New Roman"/>
          <w:sz w:val="24"/>
          <w:szCs w:val="24"/>
        </w:rPr>
      </w:pPr>
      <w:r>
        <w:rPr>
          <w:rFonts w:ascii="Book Antiqua" w:eastAsia="Times New Roman" w:hAnsi="Book Antiqua" w:cs="Times New Roman"/>
          <w:sz w:val="24"/>
          <w:szCs w:val="24"/>
        </w:rPr>
        <w:t>Secure funding for VPE Coordinator</w:t>
      </w:r>
    </w:p>
    <w:p w14:paraId="0BA55DF0" w14:textId="2B0B696B" w:rsidR="003A5C42" w:rsidRDefault="003A5C42" w:rsidP="003A5C42">
      <w:pPr>
        <w:spacing w:after="0" w:line="240" w:lineRule="auto"/>
        <w:rPr>
          <w:rFonts w:ascii="Book Antiqua" w:eastAsia="Times New Roman" w:hAnsi="Book Antiqua" w:cs="Times New Roman"/>
          <w:sz w:val="24"/>
          <w:szCs w:val="24"/>
        </w:rPr>
      </w:pPr>
      <w:r>
        <w:rPr>
          <w:rFonts w:ascii="Book Antiqua" w:eastAsia="Times New Roman" w:hAnsi="Book Antiqua" w:cs="Times New Roman"/>
          <w:sz w:val="24"/>
          <w:szCs w:val="24"/>
        </w:rPr>
        <w:t xml:space="preserve">Through pursuit of our goals and dedication to our mission as stated above we were able to accomplish all but </w:t>
      </w:r>
      <w:r w:rsidR="00C709D1">
        <w:rPr>
          <w:rFonts w:ascii="Book Antiqua" w:eastAsia="Times New Roman" w:hAnsi="Book Antiqua" w:cs="Times New Roman"/>
          <w:sz w:val="24"/>
          <w:szCs w:val="24"/>
        </w:rPr>
        <w:t xml:space="preserve">two of our goals. </w:t>
      </w:r>
      <w:r>
        <w:rPr>
          <w:rFonts w:ascii="Book Antiqua" w:eastAsia="Times New Roman" w:hAnsi="Book Antiqua" w:cs="Times New Roman"/>
          <w:sz w:val="24"/>
          <w:szCs w:val="24"/>
        </w:rPr>
        <w:t xml:space="preserve"> </w:t>
      </w:r>
    </w:p>
    <w:p w14:paraId="3B296691" w14:textId="77777777" w:rsidR="003A5C42" w:rsidRDefault="003A5C42" w:rsidP="003A5C42">
      <w:pPr>
        <w:spacing w:after="0" w:line="240" w:lineRule="auto"/>
        <w:rPr>
          <w:rFonts w:ascii="Book Antiqua" w:eastAsia="Times New Roman" w:hAnsi="Book Antiqua" w:cs="Times New Roman"/>
          <w:sz w:val="24"/>
          <w:szCs w:val="24"/>
        </w:rPr>
      </w:pPr>
    </w:p>
    <w:p w14:paraId="37DBE397" w14:textId="55E051E8" w:rsidR="003A5C42" w:rsidRDefault="003A5C42" w:rsidP="003A5C42">
      <w:pPr>
        <w:pStyle w:val="ListParagraph"/>
        <w:numPr>
          <w:ilvl w:val="0"/>
          <w:numId w:val="25"/>
        </w:numPr>
        <w:spacing w:after="0" w:line="240" w:lineRule="auto"/>
        <w:rPr>
          <w:rFonts w:ascii="Book Antiqua" w:eastAsia="Times New Roman" w:hAnsi="Book Antiqua" w:cs="Times New Roman"/>
          <w:sz w:val="24"/>
          <w:szCs w:val="24"/>
        </w:rPr>
      </w:pPr>
      <w:r>
        <w:rPr>
          <w:rFonts w:ascii="Book Antiqua" w:eastAsia="Times New Roman" w:hAnsi="Book Antiqua" w:cs="Times New Roman"/>
          <w:sz w:val="24"/>
          <w:szCs w:val="24"/>
        </w:rPr>
        <w:t xml:space="preserve">We were able to hire two new graduate assistants to serve the PCA in a number of different capacities. Both are graduate students pursuing their Masters degrees in Social Work and were able to commit one year to serving the PCA as confidential advocates and peer educators. </w:t>
      </w:r>
    </w:p>
    <w:p w14:paraId="022B6578" w14:textId="5EB5B43B" w:rsidR="003A5C42" w:rsidRDefault="003A5C42" w:rsidP="003A5C42">
      <w:pPr>
        <w:pStyle w:val="ListParagraph"/>
        <w:numPr>
          <w:ilvl w:val="0"/>
          <w:numId w:val="25"/>
        </w:numPr>
        <w:spacing w:after="0" w:line="240" w:lineRule="auto"/>
        <w:rPr>
          <w:rFonts w:ascii="Book Antiqua" w:eastAsia="Times New Roman" w:hAnsi="Book Antiqua" w:cs="Times New Roman"/>
          <w:sz w:val="24"/>
          <w:szCs w:val="24"/>
        </w:rPr>
      </w:pPr>
      <w:r>
        <w:rPr>
          <w:rFonts w:ascii="Book Antiqua" w:eastAsia="Times New Roman" w:hAnsi="Book Antiqua" w:cs="Times New Roman"/>
          <w:sz w:val="24"/>
          <w:szCs w:val="24"/>
        </w:rPr>
        <w:t xml:space="preserve">The PCA was able to moderately increase our outreach to faculty and staff which resulted in a </w:t>
      </w:r>
      <w:r w:rsidR="00B43BE2" w:rsidRPr="00B43BE2">
        <w:rPr>
          <w:rFonts w:ascii="Book Antiqua" w:eastAsia="Times New Roman" w:hAnsi="Book Antiqua" w:cs="Times New Roman"/>
          <w:sz w:val="24"/>
          <w:szCs w:val="24"/>
        </w:rPr>
        <w:t>27</w:t>
      </w:r>
      <w:r w:rsidRPr="00B43BE2">
        <w:rPr>
          <w:rFonts w:ascii="Book Antiqua" w:eastAsia="Times New Roman" w:hAnsi="Book Antiqua" w:cs="Times New Roman"/>
          <w:sz w:val="24"/>
          <w:szCs w:val="24"/>
        </w:rPr>
        <w:t>%</w:t>
      </w:r>
      <w:r>
        <w:rPr>
          <w:rFonts w:ascii="Book Antiqua" w:eastAsia="Times New Roman" w:hAnsi="Book Antiqua" w:cs="Times New Roman"/>
          <w:sz w:val="24"/>
          <w:szCs w:val="24"/>
        </w:rPr>
        <w:t xml:space="preserve"> increase in classroom presentation requests. We look forward to continuing this trend and increasing it </w:t>
      </w:r>
      <w:r w:rsidR="00B43BE2">
        <w:rPr>
          <w:rFonts w:ascii="Book Antiqua" w:eastAsia="Times New Roman" w:hAnsi="Book Antiqua" w:cs="Times New Roman"/>
          <w:sz w:val="24"/>
          <w:szCs w:val="24"/>
        </w:rPr>
        <w:t>further</w:t>
      </w:r>
      <w:r>
        <w:rPr>
          <w:rFonts w:ascii="Book Antiqua" w:eastAsia="Times New Roman" w:hAnsi="Book Antiqua" w:cs="Times New Roman"/>
          <w:sz w:val="24"/>
          <w:szCs w:val="24"/>
        </w:rPr>
        <w:t xml:space="preserve"> in the year to come. </w:t>
      </w:r>
    </w:p>
    <w:p w14:paraId="470F6D80" w14:textId="2485A1A4" w:rsidR="003A5C42" w:rsidRDefault="003A5C42" w:rsidP="003A5C42">
      <w:pPr>
        <w:pStyle w:val="ListParagraph"/>
        <w:numPr>
          <w:ilvl w:val="0"/>
          <w:numId w:val="25"/>
        </w:numPr>
        <w:spacing w:after="0" w:line="240" w:lineRule="auto"/>
        <w:rPr>
          <w:rFonts w:ascii="Book Antiqua" w:eastAsia="Times New Roman" w:hAnsi="Book Antiqua" w:cs="Times New Roman"/>
          <w:sz w:val="24"/>
          <w:szCs w:val="24"/>
        </w:rPr>
      </w:pPr>
      <w:r>
        <w:rPr>
          <w:rFonts w:ascii="Book Antiqua" w:eastAsia="Times New Roman" w:hAnsi="Book Antiqua" w:cs="Times New Roman"/>
          <w:sz w:val="24"/>
          <w:szCs w:val="24"/>
        </w:rPr>
        <w:t xml:space="preserve">We have begun utilizing the SalesForce database to better organize and compile client demographic data and have, thus, been able to remain in good standing with </w:t>
      </w:r>
      <w:r w:rsidR="00BB7120">
        <w:rPr>
          <w:rFonts w:ascii="Book Antiqua" w:eastAsia="Times New Roman" w:hAnsi="Book Antiqua" w:cs="Times New Roman"/>
          <w:sz w:val="24"/>
          <w:szCs w:val="24"/>
        </w:rPr>
        <w:t xml:space="preserve">our grant funders. </w:t>
      </w:r>
    </w:p>
    <w:p w14:paraId="7571A9A2" w14:textId="72D866CF" w:rsidR="00BB7120" w:rsidRDefault="00BB7120" w:rsidP="003A5C42">
      <w:pPr>
        <w:pStyle w:val="ListParagraph"/>
        <w:numPr>
          <w:ilvl w:val="0"/>
          <w:numId w:val="25"/>
        </w:numPr>
        <w:spacing w:after="0" w:line="240" w:lineRule="auto"/>
        <w:rPr>
          <w:rFonts w:ascii="Book Antiqua" w:eastAsia="Times New Roman" w:hAnsi="Book Antiqua" w:cs="Times New Roman"/>
          <w:sz w:val="24"/>
          <w:szCs w:val="24"/>
        </w:rPr>
      </w:pPr>
      <w:r>
        <w:rPr>
          <w:rFonts w:ascii="Book Antiqua" w:eastAsia="Times New Roman" w:hAnsi="Book Antiqua" w:cs="Times New Roman"/>
          <w:sz w:val="24"/>
          <w:szCs w:val="24"/>
        </w:rPr>
        <w:t xml:space="preserve">We were able to pursue grant funding through the Colorado Division of Criminal Justice and received both one time and recurring funds through the Victims of Crime Act in order to continue providing free and confidential services to the students, faculty, and staff associated with the tri-institutions. </w:t>
      </w:r>
    </w:p>
    <w:p w14:paraId="3EB9A414" w14:textId="1FDD4D3B" w:rsidR="00BB7120" w:rsidRDefault="00BB7120" w:rsidP="003A5C42">
      <w:pPr>
        <w:pStyle w:val="ListParagraph"/>
        <w:numPr>
          <w:ilvl w:val="0"/>
          <w:numId w:val="25"/>
        </w:numPr>
        <w:spacing w:after="0" w:line="240" w:lineRule="auto"/>
        <w:rPr>
          <w:rFonts w:ascii="Book Antiqua" w:eastAsia="Times New Roman" w:hAnsi="Book Antiqua" w:cs="Times New Roman"/>
          <w:sz w:val="24"/>
          <w:szCs w:val="24"/>
        </w:rPr>
      </w:pPr>
      <w:r>
        <w:rPr>
          <w:rFonts w:ascii="Book Antiqua" w:eastAsia="Times New Roman" w:hAnsi="Book Antiqua" w:cs="Times New Roman"/>
          <w:sz w:val="24"/>
          <w:szCs w:val="24"/>
        </w:rPr>
        <w:t xml:space="preserve">Our Interpersonal Violence 101 online training has been formally launched with CU Denver (“Not on my Campus”) and MSU Denver (“Roadrunners United”). We are continuing to pursue launch possibilities with CU Anschutz and CCD. </w:t>
      </w:r>
    </w:p>
    <w:p w14:paraId="1D3BF2C6" w14:textId="0FF3FA2B" w:rsidR="00BB7120" w:rsidRDefault="00BB7120" w:rsidP="003A5C42">
      <w:pPr>
        <w:pStyle w:val="ListParagraph"/>
        <w:numPr>
          <w:ilvl w:val="0"/>
          <w:numId w:val="25"/>
        </w:numPr>
        <w:spacing w:after="0" w:line="240" w:lineRule="auto"/>
        <w:rPr>
          <w:rFonts w:ascii="Book Antiqua" w:eastAsia="Times New Roman" w:hAnsi="Book Antiqua" w:cs="Times New Roman"/>
          <w:sz w:val="24"/>
          <w:szCs w:val="24"/>
        </w:rPr>
      </w:pPr>
      <w:r>
        <w:rPr>
          <w:rFonts w:ascii="Book Antiqua" w:eastAsia="Times New Roman" w:hAnsi="Book Antiqua" w:cs="Times New Roman"/>
          <w:sz w:val="24"/>
          <w:szCs w:val="24"/>
        </w:rPr>
        <w:t>We were not able to secure sustainable funding at this time for a Violence Preventi</w:t>
      </w:r>
      <w:r w:rsidR="00C709D1">
        <w:rPr>
          <w:rFonts w:ascii="Book Antiqua" w:eastAsia="Times New Roman" w:hAnsi="Book Antiqua" w:cs="Times New Roman"/>
          <w:sz w:val="24"/>
          <w:szCs w:val="24"/>
        </w:rPr>
        <w:t xml:space="preserve">on Education (VPE) Coordinator and the position has remained vacant since November of 2015.  </w:t>
      </w:r>
    </w:p>
    <w:p w14:paraId="14B87B4B" w14:textId="053578A0" w:rsidR="00C709D1" w:rsidRPr="003A5C42" w:rsidRDefault="00C709D1" w:rsidP="003A5C42">
      <w:pPr>
        <w:pStyle w:val="ListParagraph"/>
        <w:numPr>
          <w:ilvl w:val="0"/>
          <w:numId w:val="25"/>
        </w:numPr>
        <w:spacing w:after="0" w:line="240" w:lineRule="auto"/>
        <w:rPr>
          <w:rFonts w:ascii="Book Antiqua" w:eastAsia="Times New Roman" w:hAnsi="Book Antiqua" w:cs="Times New Roman"/>
          <w:sz w:val="24"/>
          <w:szCs w:val="24"/>
        </w:rPr>
      </w:pPr>
      <w:r>
        <w:rPr>
          <w:rFonts w:ascii="Book Antiqua" w:eastAsia="Times New Roman" w:hAnsi="Book Antiqua" w:cs="Times New Roman"/>
          <w:sz w:val="24"/>
          <w:szCs w:val="24"/>
        </w:rPr>
        <w:t xml:space="preserve">We were not able to hire a new director until October of 2016. </w:t>
      </w:r>
    </w:p>
    <w:p w14:paraId="5D71AA86" w14:textId="77777777" w:rsidR="003A5C42" w:rsidRDefault="003A5C42" w:rsidP="003A5C42">
      <w:pPr>
        <w:spacing w:after="0" w:line="240" w:lineRule="auto"/>
        <w:rPr>
          <w:rFonts w:ascii="Book Antiqua" w:eastAsia="Times New Roman" w:hAnsi="Book Antiqua" w:cs="Times New Roman"/>
          <w:sz w:val="24"/>
          <w:szCs w:val="24"/>
        </w:rPr>
      </w:pPr>
    </w:p>
    <w:p w14:paraId="26C0CD4B" w14:textId="0FB12818" w:rsidR="00BB7120" w:rsidRDefault="00BB7120" w:rsidP="003A5C42">
      <w:pPr>
        <w:spacing w:after="0" w:line="240" w:lineRule="auto"/>
        <w:rPr>
          <w:rFonts w:ascii="Book Antiqua" w:eastAsia="Times New Roman" w:hAnsi="Book Antiqua" w:cs="Times New Roman"/>
          <w:sz w:val="24"/>
          <w:szCs w:val="24"/>
          <w:u w:val="single"/>
        </w:rPr>
      </w:pPr>
      <w:r>
        <w:rPr>
          <w:rFonts w:ascii="Book Antiqua" w:eastAsia="Times New Roman" w:hAnsi="Book Antiqua" w:cs="Times New Roman"/>
          <w:sz w:val="24"/>
          <w:szCs w:val="24"/>
          <w:u w:val="single"/>
        </w:rPr>
        <w:t>Longterm Goals</w:t>
      </w:r>
    </w:p>
    <w:p w14:paraId="46A3A9AD" w14:textId="77777777" w:rsidR="00BB7120" w:rsidRDefault="00BB7120" w:rsidP="003A5C42">
      <w:pPr>
        <w:spacing w:after="0" w:line="240" w:lineRule="auto"/>
        <w:rPr>
          <w:rFonts w:ascii="Book Antiqua" w:eastAsia="Times New Roman" w:hAnsi="Book Antiqua" w:cs="Times New Roman"/>
          <w:sz w:val="24"/>
          <w:szCs w:val="24"/>
          <w:u w:val="single"/>
        </w:rPr>
      </w:pPr>
    </w:p>
    <w:p w14:paraId="1A5BD6D2" w14:textId="03BCA06F" w:rsidR="00BB7120" w:rsidRPr="00BB7120" w:rsidRDefault="00BB7120" w:rsidP="003A5C42">
      <w:pPr>
        <w:spacing w:after="0" w:line="240" w:lineRule="auto"/>
        <w:rPr>
          <w:rFonts w:ascii="Book Antiqua" w:eastAsia="Times New Roman" w:hAnsi="Book Antiqua" w:cs="Times New Roman"/>
          <w:sz w:val="24"/>
          <w:szCs w:val="24"/>
        </w:rPr>
      </w:pPr>
      <w:r>
        <w:rPr>
          <w:rFonts w:ascii="Book Antiqua" w:eastAsia="Times New Roman" w:hAnsi="Book Antiqua" w:cs="Times New Roman"/>
          <w:sz w:val="24"/>
          <w:szCs w:val="24"/>
        </w:rPr>
        <w:t xml:space="preserve">Also outlined in June of 2015 and amended on an ongoing basis is a list of longterm goals for the PCA: </w:t>
      </w:r>
    </w:p>
    <w:p w14:paraId="7D9D0A9B" w14:textId="3D1EC7D8" w:rsidR="00BB7120" w:rsidRDefault="006D2A9D" w:rsidP="003A5C42">
      <w:pPr>
        <w:spacing w:after="0" w:line="240" w:lineRule="auto"/>
        <w:rPr>
          <w:rFonts w:ascii="Book Antiqua" w:eastAsia="Times New Roman" w:hAnsi="Book Antiqua" w:cs="Times New Roman"/>
          <w:sz w:val="24"/>
          <w:szCs w:val="24"/>
          <w:u w:val="single"/>
        </w:rPr>
      </w:pPr>
      <w:r>
        <w:rPr>
          <w:rFonts w:ascii="Book Antiqua" w:eastAsia="Times New Roman" w:hAnsi="Book Antiqua" w:cs="Times New Roman"/>
          <w:noProof/>
          <w:sz w:val="24"/>
          <w:szCs w:val="24"/>
          <w:u w:val="single"/>
        </w:rPr>
        <w:drawing>
          <wp:anchor distT="0" distB="0" distL="114300" distR="114300" simplePos="0" relativeHeight="251658240" behindDoc="0" locked="0" layoutInCell="1" allowOverlap="1" wp14:anchorId="0929C3A6" wp14:editId="4D15DCC2">
            <wp:simplePos x="0" y="0"/>
            <wp:positionH relativeFrom="column">
              <wp:posOffset>0</wp:posOffset>
            </wp:positionH>
            <wp:positionV relativeFrom="paragraph">
              <wp:posOffset>183515</wp:posOffset>
            </wp:positionV>
            <wp:extent cx="6337935" cy="5476240"/>
            <wp:effectExtent l="0" t="0" r="37465" b="0"/>
            <wp:wrapNone/>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30E42BA" w14:textId="4045496E" w:rsidR="007E4839" w:rsidRDefault="007E4839" w:rsidP="003A5C42">
      <w:pPr>
        <w:spacing w:after="0" w:line="240" w:lineRule="auto"/>
        <w:rPr>
          <w:rFonts w:ascii="Book Antiqua" w:eastAsia="Times New Roman" w:hAnsi="Book Antiqua" w:cs="Times New Roman"/>
          <w:sz w:val="24"/>
          <w:szCs w:val="24"/>
          <w:u w:val="single"/>
        </w:rPr>
      </w:pPr>
    </w:p>
    <w:p w14:paraId="6029AD06" w14:textId="5040113D" w:rsidR="00BB7120" w:rsidRPr="00BB7120" w:rsidRDefault="00BB7120" w:rsidP="003A5C42">
      <w:pPr>
        <w:spacing w:after="0" w:line="240" w:lineRule="auto"/>
        <w:rPr>
          <w:rFonts w:ascii="Book Antiqua" w:eastAsia="Times New Roman" w:hAnsi="Book Antiqua" w:cs="Times New Roman"/>
          <w:sz w:val="24"/>
          <w:szCs w:val="24"/>
          <w:u w:val="single"/>
        </w:rPr>
      </w:pPr>
    </w:p>
    <w:p w14:paraId="7AC95EAD" w14:textId="14FC96A3" w:rsidR="003A5C42" w:rsidRPr="003A5C42" w:rsidRDefault="006D2A9D" w:rsidP="003A5C42">
      <w:pPr>
        <w:spacing w:after="0" w:line="240" w:lineRule="auto"/>
        <w:rPr>
          <w:rFonts w:ascii="Book Antiqua" w:eastAsia="Times New Roman" w:hAnsi="Book Antiqua" w:cs="Times New Roman"/>
          <w:sz w:val="24"/>
          <w:szCs w:val="24"/>
        </w:rPr>
      </w:pPr>
      <w:r>
        <w:rPr>
          <w:rFonts w:ascii="Book Antiqua" w:eastAsia="Times New Roman" w:hAnsi="Book Antiqua" w:cs="Times New Roman"/>
          <w:noProof/>
          <w:sz w:val="24"/>
          <w:szCs w:val="24"/>
          <w:u w:val="single"/>
        </w:rPr>
        <mc:AlternateContent>
          <mc:Choice Requires="wps">
            <w:drawing>
              <wp:anchor distT="0" distB="0" distL="114300" distR="114300" simplePos="0" relativeHeight="251659264" behindDoc="0" locked="0" layoutInCell="1" allowOverlap="1" wp14:anchorId="7280EE36" wp14:editId="69E8F4B8">
                <wp:simplePos x="0" y="0"/>
                <wp:positionH relativeFrom="column">
                  <wp:posOffset>-63500</wp:posOffset>
                </wp:positionH>
                <wp:positionV relativeFrom="paragraph">
                  <wp:posOffset>191135</wp:posOffset>
                </wp:positionV>
                <wp:extent cx="1485900" cy="45974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1485900" cy="4597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BD7918A" w14:textId="40AD46A8" w:rsidR="006D2A9D" w:rsidRPr="006D2A9D" w:rsidRDefault="00645E43" w:rsidP="006D2A9D">
                            <w:pPr>
                              <w:jc w:val="center"/>
                              <w:rPr>
                                <w:rFonts w:ascii="Didot" w:hAnsi="Didot" w:cs="Didot"/>
                                <w:sz w:val="52"/>
                                <w:szCs w:val="52"/>
                              </w:rPr>
                            </w:pPr>
                            <w:r w:rsidRPr="006D2A9D">
                              <w:rPr>
                                <w:rFonts w:ascii="Didot" w:hAnsi="Didot" w:cs="Didot"/>
                                <w:sz w:val="52"/>
                                <w:szCs w:val="52"/>
                              </w:rPr>
                              <w:t>2016</w:t>
                            </w:r>
                            <w:r w:rsidR="006D2A9D" w:rsidRPr="006D2A9D">
                              <w:rPr>
                                <w:rFonts w:ascii="Didot" w:hAnsi="Didot" w:cs="Didot"/>
                                <w:sz w:val="52"/>
                                <w:szCs w:val="5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w14:anchorId="7280EE36" id="_x0000_t202" coordsize="21600,21600" o:spt="202" path="m0,0l0,21600,21600,21600,21600,0xe">
                <v:stroke joinstyle="miter"/>
                <v:path gradientshapeok="t" o:connecttype="rect"/>
              </v:shapetype>
              <v:shape id="Text Box 8" o:spid="_x0000_s1026" type="#_x0000_t202" style="position:absolute;margin-left:-5pt;margin-top:15.05pt;width:117pt;height:3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" filled="f" stroked="f">
                <v:textbox>
                  <w:txbxContent>
                    <w:p w14:paraId="7BD7918A" w14:textId="40AD46A8" w:rsidR="006D2A9D" w:rsidRPr="006D2A9D" w:rsidRDefault="00645E43" w:rsidP="006D2A9D">
                      <w:pPr>
                        <w:jc w:val="center"/>
                        <w:rPr>
                          <w:rFonts w:ascii="Didot" w:hAnsi="Didot" w:cs="Didot"/>
                          <w:sz w:val="52"/>
                          <w:szCs w:val="52"/>
                        </w:rPr>
                      </w:pPr>
                      <w:r w:rsidRPr="006D2A9D">
                        <w:rPr>
                          <w:rFonts w:ascii="Didot" w:hAnsi="Didot" w:cs="Didot"/>
                          <w:sz w:val="52"/>
                          <w:szCs w:val="52"/>
                        </w:rPr>
                        <w:t>2016</w:t>
                      </w:r>
                      <w:r w:rsidR="006D2A9D" w:rsidRPr="006D2A9D">
                        <w:rPr>
                          <w:rFonts w:ascii="Didot" w:hAnsi="Didot" w:cs="Didot"/>
                          <w:sz w:val="52"/>
                          <w:szCs w:val="52"/>
                        </w:rPr>
                        <w:t xml:space="preserve"> </w:t>
                      </w:r>
                    </w:p>
                  </w:txbxContent>
                </v:textbox>
                <w10:wrap type="square"/>
              </v:shape>
            </w:pict>
          </mc:Fallback>
        </mc:AlternateContent>
      </w:r>
    </w:p>
    <w:p w14:paraId="5B5C954B" w14:textId="75F00BAB" w:rsidR="00406DA7" w:rsidRDefault="00406DA7" w:rsidP="005A6C03">
      <w:pPr>
        <w:spacing w:after="0" w:line="240" w:lineRule="auto"/>
        <w:jc w:val="center"/>
        <w:rPr>
          <w:rFonts w:ascii="Book Antiqua" w:eastAsia="Times New Roman" w:hAnsi="Book Antiqua" w:cs="Times New Roman"/>
          <w:b/>
          <w:sz w:val="28"/>
          <w:szCs w:val="28"/>
        </w:rPr>
      </w:pPr>
    </w:p>
    <w:p w14:paraId="4EF724A1" w14:textId="39B65DA4" w:rsidR="00406DA7" w:rsidRDefault="00645E43" w:rsidP="00645E43">
      <w:pPr>
        <w:tabs>
          <w:tab w:val="left" w:pos="400"/>
        </w:tabs>
        <w:spacing w:after="0" w:line="240" w:lineRule="auto"/>
        <w:rPr>
          <w:rFonts w:ascii="Book Antiqua" w:eastAsia="Times New Roman" w:hAnsi="Book Antiqua" w:cs="Times New Roman"/>
          <w:b/>
          <w:sz w:val="28"/>
          <w:szCs w:val="28"/>
        </w:rPr>
      </w:pPr>
      <w:r>
        <w:rPr>
          <w:rFonts w:ascii="Book Antiqua" w:eastAsia="Times New Roman" w:hAnsi="Book Antiqua" w:cs="Times New Roman"/>
          <w:b/>
          <w:sz w:val="28"/>
          <w:szCs w:val="28"/>
        </w:rPr>
        <w:tab/>
      </w:r>
    </w:p>
    <w:p w14:paraId="7EE1AEBD" w14:textId="5C84C163" w:rsidR="00406DA7" w:rsidRDefault="006D2A9D" w:rsidP="005A6C03">
      <w:pPr>
        <w:spacing w:after="0" w:line="240" w:lineRule="auto"/>
        <w:jc w:val="center"/>
        <w:rPr>
          <w:rFonts w:ascii="Book Antiqua" w:eastAsia="Times New Roman" w:hAnsi="Book Antiqua" w:cs="Times New Roman"/>
          <w:b/>
          <w:sz w:val="28"/>
          <w:szCs w:val="28"/>
        </w:rPr>
      </w:pPr>
      <w:r>
        <w:rPr>
          <w:rFonts w:ascii="Book Antiqua" w:eastAsia="Times New Roman" w:hAnsi="Book Antiqua" w:cs="Times New Roman"/>
          <w:noProof/>
          <w:sz w:val="24"/>
          <w:szCs w:val="24"/>
          <w:u w:val="single"/>
        </w:rPr>
        <mc:AlternateContent>
          <mc:Choice Requires="wps">
            <w:drawing>
              <wp:anchor distT="0" distB="0" distL="114300" distR="114300" simplePos="0" relativeHeight="251670528" behindDoc="0" locked="0" layoutInCell="1" allowOverlap="1" wp14:anchorId="491EB4F7" wp14:editId="35FE0BBC">
                <wp:simplePos x="0" y="0"/>
                <wp:positionH relativeFrom="column">
                  <wp:posOffset>622935</wp:posOffset>
                </wp:positionH>
                <wp:positionV relativeFrom="paragraph">
                  <wp:posOffset>153035</wp:posOffset>
                </wp:positionV>
                <wp:extent cx="228600" cy="0"/>
                <wp:effectExtent l="0" t="0" r="25400" b="25400"/>
                <wp:wrapNone/>
                <wp:docPr id="14" name="Straight Connector 14"/>
                <wp:cNvGraphicFramePr/>
                <a:graphic xmlns:a="http://schemas.openxmlformats.org/drawingml/2006/main">
                  <a:graphicData uri="http://schemas.microsoft.com/office/word/2010/wordprocessingShape">
                    <wps:wsp>
                      <wps:cNvCnPr/>
                      <wps:spPr>
                        <a:xfrm>
                          <a:off x="0" y="0"/>
                          <a:ext cx="228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70DF1ED2" id="Straight Connector 1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49.05pt,12.05pt" to="67.05pt,12.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" strokecolor="black [3213]" strokeweight=".5pt">
                <v:stroke joinstyle="miter"/>
              </v:line>
            </w:pict>
          </mc:Fallback>
        </mc:AlternateContent>
      </w:r>
      <w:r>
        <w:rPr>
          <w:rFonts w:ascii="Book Antiqua" w:eastAsia="Times New Roman" w:hAnsi="Book Antiqua" w:cs="Times New Roman"/>
          <w:noProof/>
          <w:sz w:val="24"/>
          <w:szCs w:val="24"/>
          <w:u w:val="single"/>
        </w:rPr>
        <mc:AlternateContent>
          <mc:Choice Requires="wps">
            <w:drawing>
              <wp:anchor distT="0" distB="0" distL="114300" distR="114300" simplePos="0" relativeHeight="251661311" behindDoc="0" locked="0" layoutInCell="1" allowOverlap="1" wp14:anchorId="6B11FD63" wp14:editId="32E1E728">
                <wp:simplePos x="0" y="0"/>
                <wp:positionH relativeFrom="column">
                  <wp:posOffset>170815</wp:posOffset>
                </wp:positionH>
                <wp:positionV relativeFrom="paragraph">
                  <wp:posOffset>158115</wp:posOffset>
                </wp:positionV>
                <wp:extent cx="1485900" cy="1031240"/>
                <wp:effectExtent l="0" t="0" r="0" b="10160"/>
                <wp:wrapSquare wrapText="bothSides"/>
                <wp:docPr id="11" name="Text Box 11"/>
                <wp:cNvGraphicFramePr/>
                <a:graphic xmlns:a="http://schemas.openxmlformats.org/drawingml/2006/main">
                  <a:graphicData uri="http://schemas.microsoft.com/office/word/2010/wordprocessingShape">
                    <wps:wsp>
                      <wps:cNvSpPr txBox="1"/>
                      <wps:spPr>
                        <a:xfrm>
                          <a:off x="0" y="0"/>
                          <a:ext cx="1485900" cy="10312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D49D1C6" w14:textId="13969CAF" w:rsidR="006D2A9D" w:rsidRPr="006D2A9D" w:rsidRDefault="006D2A9D" w:rsidP="006D2A9D">
                            <w:pPr>
                              <w:jc w:val="center"/>
                              <w:rPr>
                                <w:rFonts w:ascii="Didot" w:hAnsi="Didot" w:cs="Didot"/>
                                <w:sz w:val="52"/>
                                <w:szCs w:val="52"/>
                              </w:rPr>
                            </w:pPr>
                            <w:r w:rsidRPr="006D2A9D">
                              <w:rPr>
                                <w:rFonts w:ascii="Didot" w:hAnsi="Didot" w:cs="Didot"/>
                                <w:sz w:val="52"/>
                                <w:szCs w:val="52"/>
                              </w:rPr>
                              <w:t>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6B11FD63" id="Text Box 11" o:spid="_x0000_s1027" type="#_x0000_t202" style="position:absolute;left:0;text-align:left;margin-left:13.45pt;margin-top:12.45pt;width:117pt;height:81.2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" filled="f" stroked="f">
                <v:textbox>
                  <w:txbxContent>
                    <w:p w14:paraId="4D49D1C6" w14:textId="13969CAF" w:rsidR="006D2A9D" w:rsidRPr="006D2A9D" w:rsidRDefault="006D2A9D" w:rsidP="006D2A9D">
                      <w:pPr>
                        <w:jc w:val="center"/>
                        <w:rPr>
                          <w:rFonts w:ascii="Didot" w:hAnsi="Didot" w:cs="Didot"/>
                          <w:sz w:val="52"/>
                          <w:szCs w:val="52"/>
                        </w:rPr>
                      </w:pPr>
                      <w:r w:rsidRPr="006D2A9D">
                        <w:rPr>
                          <w:rFonts w:ascii="Didot" w:hAnsi="Didot" w:cs="Didot"/>
                          <w:sz w:val="52"/>
                          <w:szCs w:val="52"/>
                        </w:rPr>
                        <w:t>2017</w:t>
                      </w:r>
                    </w:p>
                  </w:txbxContent>
                </v:textbox>
                <w10:wrap type="square"/>
              </v:shape>
            </w:pict>
          </mc:Fallback>
        </mc:AlternateContent>
      </w:r>
    </w:p>
    <w:p w14:paraId="0E087C6E" w14:textId="09937E81" w:rsidR="00406DA7" w:rsidRDefault="00645E43" w:rsidP="005A6C03">
      <w:pPr>
        <w:spacing w:after="0" w:line="240" w:lineRule="auto"/>
        <w:jc w:val="center"/>
        <w:rPr>
          <w:rFonts w:ascii="Book Antiqua" w:eastAsia="Times New Roman" w:hAnsi="Book Antiqua" w:cs="Times New Roman"/>
          <w:b/>
          <w:sz w:val="28"/>
          <w:szCs w:val="28"/>
        </w:rPr>
      </w:pPr>
      <w:r>
        <w:rPr>
          <w:rFonts w:ascii="Book Antiqua" w:eastAsia="Times New Roman" w:hAnsi="Book Antiqua" w:cs="Times New Roman"/>
          <w:b/>
          <w:sz w:val="28"/>
          <w:szCs w:val="28"/>
        </w:rPr>
        <w:t xml:space="preserve">   </w:t>
      </w:r>
    </w:p>
    <w:p w14:paraId="7CCA4DFB" w14:textId="59613C1D" w:rsidR="00406DA7" w:rsidRDefault="00406DA7" w:rsidP="005A6C03">
      <w:pPr>
        <w:spacing w:after="0" w:line="240" w:lineRule="auto"/>
        <w:jc w:val="center"/>
        <w:rPr>
          <w:rFonts w:ascii="Book Antiqua" w:eastAsia="Times New Roman" w:hAnsi="Book Antiqua" w:cs="Times New Roman"/>
          <w:b/>
          <w:sz w:val="28"/>
          <w:szCs w:val="28"/>
        </w:rPr>
      </w:pPr>
    </w:p>
    <w:p w14:paraId="5F7DB5AC" w14:textId="505BD510" w:rsidR="00406DA7" w:rsidRDefault="00406DA7" w:rsidP="005A6C03">
      <w:pPr>
        <w:spacing w:after="0" w:line="240" w:lineRule="auto"/>
        <w:jc w:val="center"/>
        <w:rPr>
          <w:rFonts w:ascii="Book Antiqua" w:eastAsia="Times New Roman" w:hAnsi="Book Antiqua" w:cs="Times New Roman"/>
          <w:b/>
          <w:sz w:val="28"/>
          <w:szCs w:val="28"/>
        </w:rPr>
      </w:pPr>
    </w:p>
    <w:p w14:paraId="4F72878E" w14:textId="2D0444C6" w:rsidR="00406DA7" w:rsidRDefault="00406DA7" w:rsidP="005A6C03">
      <w:pPr>
        <w:spacing w:after="0" w:line="240" w:lineRule="auto"/>
        <w:jc w:val="center"/>
        <w:rPr>
          <w:rFonts w:ascii="Book Antiqua" w:eastAsia="Times New Roman" w:hAnsi="Book Antiqua" w:cs="Times New Roman"/>
          <w:b/>
          <w:sz w:val="28"/>
          <w:szCs w:val="28"/>
        </w:rPr>
      </w:pPr>
    </w:p>
    <w:p w14:paraId="4C6A12A5" w14:textId="64208089" w:rsidR="00406DA7" w:rsidRDefault="006D2A9D" w:rsidP="005A6C03">
      <w:pPr>
        <w:spacing w:after="0" w:line="240" w:lineRule="auto"/>
        <w:jc w:val="center"/>
        <w:rPr>
          <w:rFonts w:ascii="Book Antiqua" w:eastAsia="Times New Roman" w:hAnsi="Book Antiqua" w:cs="Times New Roman"/>
          <w:b/>
          <w:sz w:val="28"/>
          <w:szCs w:val="28"/>
        </w:rPr>
      </w:pPr>
      <w:r>
        <w:rPr>
          <w:rFonts w:ascii="Book Antiqua" w:eastAsia="Times New Roman" w:hAnsi="Book Antiqua" w:cs="Times New Roman"/>
          <w:noProof/>
          <w:sz w:val="24"/>
          <w:szCs w:val="24"/>
          <w:u w:val="single"/>
        </w:rPr>
        <mc:AlternateContent>
          <mc:Choice Requires="wps">
            <w:drawing>
              <wp:anchor distT="0" distB="0" distL="114300" distR="114300" simplePos="0" relativeHeight="251667456" behindDoc="0" locked="0" layoutInCell="1" allowOverlap="1" wp14:anchorId="7B75BD44" wp14:editId="67C25BE9">
                <wp:simplePos x="0" y="0"/>
                <wp:positionH relativeFrom="column">
                  <wp:posOffset>274320</wp:posOffset>
                </wp:positionH>
                <wp:positionV relativeFrom="paragraph">
                  <wp:posOffset>109855</wp:posOffset>
                </wp:positionV>
                <wp:extent cx="1485900" cy="1031240"/>
                <wp:effectExtent l="0" t="0" r="0" b="10160"/>
                <wp:wrapSquare wrapText="bothSides"/>
                <wp:docPr id="12" name="Text Box 12"/>
                <wp:cNvGraphicFramePr/>
                <a:graphic xmlns:a="http://schemas.openxmlformats.org/drawingml/2006/main">
                  <a:graphicData uri="http://schemas.microsoft.com/office/word/2010/wordprocessingShape">
                    <wps:wsp>
                      <wps:cNvSpPr txBox="1"/>
                      <wps:spPr>
                        <a:xfrm>
                          <a:off x="0" y="0"/>
                          <a:ext cx="1485900" cy="10312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58F1524" w14:textId="2D0B365D" w:rsidR="006D2A9D" w:rsidRPr="006D2A9D" w:rsidRDefault="006D2A9D" w:rsidP="006D2A9D">
                            <w:pPr>
                              <w:jc w:val="center"/>
                              <w:rPr>
                                <w:rFonts w:ascii="Didot" w:hAnsi="Didot" w:cs="Didot"/>
                                <w:sz w:val="52"/>
                                <w:szCs w:val="52"/>
                              </w:rPr>
                            </w:pPr>
                            <w:r w:rsidRPr="006D2A9D">
                              <w:rPr>
                                <w:rFonts w:ascii="Didot" w:hAnsi="Didot" w:cs="Didot"/>
                                <w:sz w:val="52"/>
                                <w:szCs w:val="52"/>
                              </w:rPr>
                              <w:t>2017</w:t>
                            </w:r>
                            <w:r>
                              <w:rPr>
                                <w:rFonts w:ascii="Didot" w:hAnsi="Didot" w:cs="Didot"/>
                                <w:sz w:val="52"/>
                                <w:szCs w:val="5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7B75BD44" id="Text Box 12" o:spid="_x0000_s1028" type="#_x0000_t202" style="position:absolute;left:0;text-align:left;margin-left:21.6pt;margin-top:8.65pt;width:117pt;height:8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" filled="f" stroked="f">
                <v:textbox>
                  <w:txbxContent>
                    <w:p w14:paraId="058F1524" w14:textId="2D0B365D" w:rsidR="006D2A9D" w:rsidRPr="006D2A9D" w:rsidRDefault="006D2A9D" w:rsidP="006D2A9D">
                      <w:pPr>
                        <w:jc w:val="center"/>
                        <w:rPr>
                          <w:rFonts w:ascii="Didot" w:hAnsi="Didot" w:cs="Didot"/>
                          <w:sz w:val="52"/>
                          <w:szCs w:val="52"/>
                        </w:rPr>
                      </w:pPr>
                      <w:r w:rsidRPr="006D2A9D">
                        <w:rPr>
                          <w:rFonts w:ascii="Didot" w:hAnsi="Didot" w:cs="Didot"/>
                          <w:sz w:val="52"/>
                          <w:szCs w:val="52"/>
                        </w:rPr>
                        <w:t>2017</w:t>
                      </w:r>
                      <w:r>
                        <w:rPr>
                          <w:rFonts w:ascii="Didot" w:hAnsi="Didot" w:cs="Didot"/>
                          <w:sz w:val="52"/>
                          <w:szCs w:val="52"/>
                        </w:rPr>
                        <w:t xml:space="preserve"> </w:t>
                      </w:r>
                    </w:p>
                  </w:txbxContent>
                </v:textbox>
                <w10:wrap type="square"/>
              </v:shape>
            </w:pict>
          </mc:Fallback>
        </mc:AlternateContent>
      </w:r>
    </w:p>
    <w:p w14:paraId="348739EF" w14:textId="3DCC5D35" w:rsidR="00406DA7" w:rsidRDefault="00406DA7" w:rsidP="005A6C03">
      <w:pPr>
        <w:spacing w:after="0" w:line="240" w:lineRule="auto"/>
        <w:jc w:val="center"/>
        <w:rPr>
          <w:rFonts w:ascii="Book Antiqua" w:eastAsia="Times New Roman" w:hAnsi="Book Antiqua" w:cs="Times New Roman"/>
          <w:b/>
          <w:sz w:val="28"/>
          <w:szCs w:val="28"/>
        </w:rPr>
      </w:pPr>
    </w:p>
    <w:p w14:paraId="4DAB2BB7" w14:textId="11477CB0" w:rsidR="00406DA7" w:rsidRDefault="00406DA7" w:rsidP="005A6C03">
      <w:pPr>
        <w:spacing w:after="0" w:line="240" w:lineRule="auto"/>
        <w:jc w:val="center"/>
        <w:rPr>
          <w:rFonts w:ascii="Book Antiqua" w:eastAsia="Times New Roman" w:hAnsi="Book Antiqua" w:cs="Times New Roman"/>
          <w:b/>
          <w:sz w:val="28"/>
          <w:szCs w:val="28"/>
        </w:rPr>
      </w:pPr>
    </w:p>
    <w:p w14:paraId="420C90A5" w14:textId="66F1F4F4" w:rsidR="00406DA7" w:rsidRDefault="006D2A9D" w:rsidP="005A6C03">
      <w:pPr>
        <w:spacing w:after="0" w:line="240" w:lineRule="auto"/>
        <w:jc w:val="center"/>
        <w:rPr>
          <w:rFonts w:ascii="Book Antiqua" w:eastAsia="Times New Roman" w:hAnsi="Book Antiqua" w:cs="Times New Roman"/>
          <w:b/>
          <w:sz w:val="28"/>
          <w:szCs w:val="28"/>
        </w:rPr>
      </w:pPr>
      <w:r>
        <w:rPr>
          <w:rFonts w:ascii="Book Antiqua" w:eastAsia="Times New Roman" w:hAnsi="Book Antiqua" w:cs="Times New Roman"/>
          <w:noProof/>
          <w:sz w:val="24"/>
          <w:szCs w:val="24"/>
          <w:u w:val="single"/>
        </w:rPr>
        <mc:AlternateContent>
          <mc:Choice Requires="wps">
            <w:drawing>
              <wp:anchor distT="0" distB="0" distL="114300" distR="114300" simplePos="0" relativeHeight="251669504" behindDoc="0" locked="0" layoutInCell="1" allowOverlap="1" wp14:anchorId="7F48C557" wp14:editId="55D378D9">
                <wp:simplePos x="0" y="0"/>
                <wp:positionH relativeFrom="column">
                  <wp:posOffset>393700</wp:posOffset>
                </wp:positionH>
                <wp:positionV relativeFrom="paragraph">
                  <wp:posOffset>48260</wp:posOffset>
                </wp:positionV>
                <wp:extent cx="1485900" cy="447040"/>
                <wp:effectExtent l="0" t="0" r="0" b="10160"/>
                <wp:wrapSquare wrapText="bothSides"/>
                <wp:docPr id="13" name="Text Box 13"/>
                <wp:cNvGraphicFramePr/>
                <a:graphic xmlns:a="http://schemas.openxmlformats.org/drawingml/2006/main">
                  <a:graphicData uri="http://schemas.microsoft.com/office/word/2010/wordprocessingShape">
                    <wps:wsp>
                      <wps:cNvSpPr txBox="1"/>
                      <wps:spPr>
                        <a:xfrm>
                          <a:off x="0" y="0"/>
                          <a:ext cx="1485900" cy="4470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34B620F" w14:textId="113B238A" w:rsidR="006D2A9D" w:rsidRPr="006D2A9D" w:rsidRDefault="006D2A9D" w:rsidP="006D2A9D">
                            <w:pPr>
                              <w:pStyle w:val="ListParagraph"/>
                              <w:rPr>
                                <w:rFonts w:ascii="Didot" w:hAnsi="Didot" w:cs="Didot"/>
                                <w:sz w:val="52"/>
                                <w:szCs w:val="52"/>
                              </w:rPr>
                            </w:pPr>
                            <w:r w:rsidRPr="006D2A9D">
                              <w:rPr>
                                <w:rFonts w:ascii="Didot" w:hAnsi="Didot" w:cs="Didot"/>
                                <w:sz w:val="52"/>
                                <w:szCs w:val="52"/>
                              </w:rPr>
                              <w:t>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7F48C557" id="Text Box 13" o:spid="_x0000_s1029" type="#_x0000_t202" style="position:absolute;left:0;text-align:left;margin-left:31pt;margin-top:3.8pt;width:117pt;height:3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" filled="f" stroked="f">
                <v:textbox>
                  <w:txbxContent>
                    <w:p w14:paraId="734B620F" w14:textId="113B238A" w:rsidR="006D2A9D" w:rsidRPr="006D2A9D" w:rsidRDefault="006D2A9D" w:rsidP="006D2A9D">
                      <w:pPr>
                        <w:pStyle w:val="ListParagraph"/>
                        <w:rPr>
                          <w:rFonts w:ascii="Didot" w:hAnsi="Didot" w:cs="Didot"/>
                          <w:sz w:val="52"/>
                          <w:szCs w:val="52"/>
                        </w:rPr>
                      </w:pPr>
                      <w:r w:rsidRPr="006D2A9D">
                        <w:rPr>
                          <w:rFonts w:ascii="Didot" w:hAnsi="Didot" w:cs="Didot"/>
                          <w:sz w:val="52"/>
                          <w:szCs w:val="52"/>
                        </w:rPr>
                        <w:t>2018</w:t>
                      </w:r>
                    </w:p>
                  </w:txbxContent>
                </v:textbox>
                <w10:wrap type="square"/>
              </v:shape>
            </w:pict>
          </mc:Fallback>
        </mc:AlternateContent>
      </w:r>
      <w:r>
        <w:rPr>
          <w:rFonts w:ascii="Book Antiqua" w:eastAsia="Times New Roman" w:hAnsi="Book Antiqua" w:cs="Times New Roman"/>
          <w:noProof/>
          <w:sz w:val="24"/>
          <w:szCs w:val="24"/>
          <w:u w:val="single"/>
        </w:rPr>
        <mc:AlternateContent>
          <mc:Choice Requires="wps">
            <w:drawing>
              <wp:anchor distT="0" distB="0" distL="114300" distR="114300" simplePos="0" relativeHeight="251672576" behindDoc="0" locked="0" layoutInCell="1" allowOverlap="1" wp14:anchorId="647A755C" wp14:editId="5A17B2C5">
                <wp:simplePos x="0" y="0"/>
                <wp:positionH relativeFrom="column">
                  <wp:posOffset>966470</wp:posOffset>
                </wp:positionH>
                <wp:positionV relativeFrom="paragraph">
                  <wp:posOffset>40640</wp:posOffset>
                </wp:positionV>
                <wp:extent cx="228600" cy="0"/>
                <wp:effectExtent l="0" t="0" r="25400" b="25400"/>
                <wp:wrapNone/>
                <wp:docPr id="15" name="Straight Connector 15"/>
                <wp:cNvGraphicFramePr/>
                <a:graphic xmlns:a="http://schemas.openxmlformats.org/drawingml/2006/main">
                  <a:graphicData uri="http://schemas.microsoft.com/office/word/2010/wordprocessingShape">
                    <wps:wsp>
                      <wps:cNvCnPr/>
                      <wps:spPr>
                        <a:xfrm>
                          <a:off x="0" y="0"/>
                          <a:ext cx="228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17B064EE" id="Straight Connector 15"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76.1pt,3.2pt" to="94.1pt,3.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" strokecolor="black [3213]" strokeweight=".5pt">
                <v:stroke joinstyle="miter"/>
              </v:line>
            </w:pict>
          </mc:Fallback>
        </mc:AlternateContent>
      </w:r>
    </w:p>
    <w:p w14:paraId="2202EA1E" w14:textId="0F8746E8" w:rsidR="00406DA7" w:rsidRDefault="00406DA7" w:rsidP="005A6C03">
      <w:pPr>
        <w:spacing w:after="0" w:line="240" w:lineRule="auto"/>
        <w:jc w:val="center"/>
        <w:rPr>
          <w:rFonts w:ascii="Book Antiqua" w:eastAsia="Times New Roman" w:hAnsi="Book Antiqua" w:cs="Times New Roman"/>
          <w:b/>
          <w:sz w:val="28"/>
          <w:szCs w:val="28"/>
        </w:rPr>
      </w:pPr>
    </w:p>
    <w:p w14:paraId="35446134" w14:textId="0761A05C" w:rsidR="00406DA7" w:rsidRDefault="00406DA7" w:rsidP="005A6C03">
      <w:pPr>
        <w:spacing w:after="0" w:line="240" w:lineRule="auto"/>
        <w:jc w:val="center"/>
        <w:rPr>
          <w:rFonts w:ascii="Book Antiqua" w:eastAsia="Times New Roman" w:hAnsi="Book Antiqua" w:cs="Times New Roman"/>
          <w:b/>
          <w:sz w:val="28"/>
          <w:szCs w:val="28"/>
        </w:rPr>
      </w:pPr>
    </w:p>
    <w:p w14:paraId="777B55C3" w14:textId="54005A73" w:rsidR="00406DA7" w:rsidRDefault="00406DA7" w:rsidP="005A6C03">
      <w:pPr>
        <w:spacing w:after="0" w:line="240" w:lineRule="auto"/>
        <w:jc w:val="center"/>
        <w:rPr>
          <w:rFonts w:ascii="Book Antiqua" w:eastAsia="Times New Roman" w:hAnsi="Book Antiqua" w:cs="Times New Roman"/>
          <w:b/>
          <w:sz w:val="28"/>
          <w:szCs w:val="28"/>
        </w:rPr>
      </w:pPr>
    </w:p>
    <w:p w14:paraId="4F21D434" w14:textId="387E843C" w:rsidR="00406DA7" w:rsidRDefault="00406DA7" w:rsidP="005A6C03">
      <w:pPr>
        <w:spacing w:after="0" w:line="240" w:lineRule="auto"/>
        <w:jc w:val="center"/>
        <w:rPr>
          <w:rFonts w:ascii="Book Antiqua" w:eastAsia="Times New Roman" w:hAnsi="Book Antiqua" w:cs="Times New Roman"/>
          <w:b/>
          <w:sz w:val="28"/>
          <w:szCs w:val="28"/>
        </w:rPr>
      </w:pPr>
    </w:p>
    <w:p w14:paraId="4F4CF1EF" w14:textId="4016404D" w:rsidR="00406DA7" w:rsidRDefault="006D2A9D" w:rsidP="005A6C03">
      <w:pPr>
        <w:spacing w:after="0" w:line="240" w:lineRule="auto"/>
        <w:jc w:val="center"/>
        <w:rPr>
          <w:rFonts w:ascii="Book Antiqua" w:eastAsia="Times New Roman" w:hAnsi="Book Antiqua" w:cs="Times New Roman"/>
          <w:b/>
          <w:sz w:val="28"/>
          <w:szCs w:val="28"/>
        </w:rPr>
      </w:pPr>
      <w:r>
        <w:rPr>
          <w:rFonts w:ascii="Book Antiqua" w:eastAsia="Times New Roman" w:hAnsi="Book Antiqua" w:cs="Times New Roman"/>
          <w:noProof/>
          <w:sz w:val="24"/>
          <w:szCs w:val="24"/>
          <w:u w:val="single"/>
        </w:rPr>
        <mc:AlternateContent>
          <mc:Choice Requires="wps">
            <w:drawing>
              <wp:anchor distT="0" distB="0" distL="114300" distR="114300" simplePos="0" relativeHeight="251678720" behindDoc="0" locked="0" layoutInCell="1" allowOverlap="1" wp14:anchorId="7D3430F8" wp14:editId="0DB1F3EC">
                <wp:simplePos x="0" y="0"/>
                <wp:positionH relativeFrom="column">
                  <wp:posOffset>-177165</wp:posOffset>
                </wp:positionH>
                <wp:positionV relativeFrom="paragraph">
                  <wp:posOffset>111760</wp:posOffset>
                </wp:positionV>
                <wp:extent cx="1485900" cy="447040"/>
                <wp:effectExtent l="0" t="0" r="0" b="10160"/>
                <wp:wrapSquare wrapText="bothSides"/>
                <wp:docPr id="18" name="Text Box 18"/>
                <wp:cNvGraphicFramePr/>
                <a:graphic xmlns:a="http://schemas.openxmlformats.org/drawingml/2006/main">
                  <a:graphicData uri="http://schemas.microsoft.com/office/word/2010/wordprocessingShape">
                    <wps:wsp>
                      <wps:cNvSpPr txBox="1"/>
                      <wps:spPr>
                        <a:xfrm>
                          <a:off x="0" y="0"/>
                          <a:ext cx="1485900" cy="4470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BBBA82D" w14:textId="77777777" w:rsidR="006D2A9D" w:rsidRPr="006D2A9D" w:rsidRDefault="006D2A9D" w:rsidP="006D2A9D">
                            <w:pPr>
                              <w:pStyle w:val="ListParagraph"/>
                              <w:rPr>
                                <w:rFonts w:ascii="Didot" w:hAnsi="Didot" w:cs="Didot"/>
                                <w:sz w:val="52"/>
                                <w:szCs w:val="52"/>
                              </w:rPr>
                            </w:pPr>
                            <w:r w:rsidRPr="006D2A9D">
                              <w:rPr>
                                <w:rFonts w:ascii="Didot" w:hAnsi="Didot" w:cs="Didot"/>
                                <w:sz w:val="52"/>
                                <w:szCs w:val="52"/>
                              </w:rPr>
                              <w:t>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7D3430F8" id="Text Box 18" o:spid="_x0000_s1030" type="#_x0000_t202" style="position:absolute;left:0;text-align:left;margin-left:-13.95pt;margin-top:8.8pt;width:117pt;height:35.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" filled="f" stroked="f">
                <v:textbox>
                  <w:txbxContent>
                    <w:p w14:paraId="6BBBA82D" w14:textId="77777777" w:rsidR="006D2A9D" w:rsidRPr="006D2A9D" w:rsidRDefault="006D2A9D" w:rsidP="006D2A9D">
                      <w:pPr>
                        <w:pStyle w:val="ListParagraph"/>
                        <w:rPr>
                          <w:rFonts w:ascii="Didot" w:hAnsi="Didot" w:cs="Didot"/>
                          <w:sz w:val="52"/>
                          <w:szCs w:val="52"/>
                        </w:rPr>
                      </w:pPr>
                      <w:r w:rsidRPr="006D2A9D">
                        <w:rPr>
                          <w:rFonts w:ascii="Didot" w:hAnsi="Didot" w:cs="Didot"/>
                          <w:sz w:val="52"/>
                          <w:szCs w:val="52"/>
                        </w:rPr>
                        <w:t>2018</w:t>
                      </w:r>
                    </w:p>
                  </w:txbxContent>
                </v:textbox>
                <w10:wrap type="square"/>
              </v:shape>
            </w:pict>
          </mc:Fallback>
        </mc:AlternateContent>
      </w:r>
    </w:p>
    <w:p w14:paraId="58193A91" w14:textId="6A38EE0C" w:rsidR="00406DA7" w:rsidRDefault="00406DA7" w:rsidP="005A6C03">
      <w:pPr>
        <w:spacing w:after="0" w:line="240" w:lineRule="auto"/>
        <w:jc w:val="center"/>
        <w:rPr>
          <w:rFonts w:ascii="Book Antiqua" w:eastAsia="Times New Roman" w:hAnsi="Book Antiqua" w:cs="Times New Roman"/>
          <w:b/>
          <w:sz w:val="28"/>
          <w:szCs w:val="28"/>
        </w:rPr>
      </w:pPr>
    </w:p>
    <w:p w14:paraId="6A69B82F" w14:textId="1EFE7C78" w:rsidR="00406DA7" w:rsidRDefault="00406DA7" w:rsidP="005A6C03">
      <w:pPr>
        <w:spacing w:after="0" w:line="240" w:lineRule="auto"/>
        <w:jc w:val="center"/>
        <w:rPr>
          <w:rFonts w:ascii="Book Antiqua" w:eastAsia="Times New Roman" w:hAnsi="Book Antiqua" w:cs="Times New Roman"/>
          <w:b/>
          <w:sz w:val="28"/>
          <w:szCs w:val="28"/>
        </w:rPr>
      </w:pPr>
    </w:p>
    <w:p w14:paraId="01C98BA7" w14:textId="23F9C4AA" w:rsidR="00406DA7" w:rsidRDefault="006D2A9D" w:rsidP="005A6C03">
      <w:pPr>
        <w:spacing w:after="0" w:line="240" w:lineRule="auto"/>
        <w:jc w:val="center"/>
        <w:rPr>
          <w:rFonts w:ascii="Book Antiqua" w:eastAsia="Times New Roman" w:hAnsi="Book Antiqua" w:cs="Times New Roman"/>
          <w:b/>
          <w:sz w:val="28"/>
          <w:szCs w:val="28"/>
        </w:rPr>
      </w:pPr>
      <w:r>
        <w:rPr>
          <w:rFonts w:ascii="Book Antiqua" w:eastAsia="Times New Roman" w:hAnsi="Book Antiqua" w:cs="Times New Roman"/>
          <w:noProof/>
          <w:sz w:val="24"/>
          <w:szCs w:val="24"/>
          <w:u w:val="single"/>
        </w:rPr>
        <mc:AlternateContent>
          <mc:Choice Requires="wps">
            <w:drawing>
              <wp:anchor distT="0" distB="0" distL="114300" distR="114300" simplePos="0" relativeHeight="251680768" behindDoc="0" locked="0" layoutInCell="1" allowOverlap="1" wp14:anchorId="2D4E258B" wp14:editId="7AF15799">
                <wp:simplePos x="0" y="0"/>
                <wp:positionH relativeFrom="column">
                  <wp:posOffset>623126</wp:posOffset>
                </wp:positionH>
                <wp:positionV relativeFrom="paragraph">
                  <wp:posOffset>38582</wp:posOffset>
                </wp:positionV>
                <wp:extent cx="228600" cy="0"/>
                <wp:effectExtent l="0" t="0" r="25400" b="25400"/>
                <wp:wrapNone/>
                <wp:docPr id="19" name="Straight Connector 19"/>
                <wp:cNvGraphicFramePr/>
                <a:graphic xmlns:a="http://schemas.openxmlformats.org/drawingml/2006/main">
                  <a:graphicData uri="http://schemas.microsoft.com/office/word/2010/wordprocessingShape">
                    <wps:wsp>
                      <wps:cNvCnPr/>
                      <wps:spPr>
                        <a:xfrm>
                          <a:off x="0" y="0"/>
                          <a:ext cx="228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697BA76C" id="Straight Connector 19"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49.05pt,3.05pt" to="67.05pt,3.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" strokecolor="black [3213]" strokeweight=".5pt">
                <v:stroke joinstyle="miter"/>
              </v:line>
            </w:pict>
          </mc:Fallback>
        </mc:AlternateContent>
      </w:r>
      <w:r>
        <w:rPr>
          <w:rFonts w:ascii="Book Antiqua" w:eastAsia="Times New Roman" w:hAnsi="Book Antiqua" w:cs="Times New Roman"/>
          <w:noProof/>
          <w:sz w:val="24"/>
          <w:szCs w:val="24"/>
          <w:u w:val="single"/>
        </w:rPr>
        <mc:AlternateContent>
          <mc:Choice Requires="wps">
            <w:drawing>
              <wp:anchor distT="0" distB="0" distL="114300" distR="114300" simplePos="0" relativeHeight="251676672" behindDoc="0" locked="0" layoutInCell="1" allowOverlap="1" wp14:anchorId="386FB2B2" wp14:editId="50724E13">
                <wp:simplePos x="0" y="0"/>
                <wp:positionH relativeFrom="column">
                  <wp:posOffset>52705</wp:posOffset>
                </wp:positionH>
                <wp:positionV relativeFrom="paragraph">
                  <wp:posOffset>43180</wp:posOffset>
                </wp:positionV>
                <wp:extent cx="1485900" cy="561340"/>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1485900" cy="5613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EF7751E" w14:textId="50387ED9" w:rsidR="006D2A9D" w:rsidRPr="006D2A9D" w:rsidRDefault="006D2A9D" w:rsidP="006D2A9D">
                            <w:pPr>
                              <w:pStyle w:val="ListParagraph"/>
                              <w:rPr>
                                <w:rFonts w:ascii="Didot" w:hAnsi="Didot" w:cs="Didot"/>
                                <w:sz w:val="52"/>
                                <w:szCs w:val="52"/>
                              </w:rPr>
                            </w:pPr>
                            <w:r w:rsidRPr="006D2A9D">
                              <w:rPr>
                                <w:rFonts w:ascii="Didot" w:hAnsi="Didot" w:cs="Didot"/>
                                <w:sz w:val="52"/>
                                <w:szCs w:val="52"/>
                              </w:rPr>
                              <w:t>2</w:t>
                            </w:r>
                            <w:r>
                              <w:rPr>
                                <w:rFonts w:ascii="Didot" w:hAnsi="Didot" w:cs="Didot"/>
                                <w:sz w:val="52"/>
                                <w:szCs w:val="52"/>
                              </w:rPr>
                              <w:t>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386FB2B2" id="Text Box 17" o:spid="_x0000_s1031" type="#_x0000_t202" style="position:absolute;left:0;text-align:left;margin-left:4.15pt;margin-top:3.4pt;width:117pt;height:44.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" filled="f" stroked="f">
                <v:textbox>
                  <w:txbxContent>
                    <w:p w14:paraId="0EF7751E" w14:textId="50387ED9" w:rsidR="006D2A9D" w:rsidRPr="006D2A9D" w:rsidRDefault="006D2A9D" w:rsidP="006D2A9D">
                      <w:pPr>
                        <w:pStyle w:val="ListParagraph"/>
                        <w:rPr>
                          <w:rFonts w:ascii="Didot" w:hAnsi="Didot" w:cs="Didot"/>
                          <w:sz w:val="52"/>
                          <w:szCs w:val="52"/>
                        </w:rPr>
                      </w:pPr>
                      <w:r w:rsidRPr="006D2A9D">
                        <w:rPr>
                          <w:rFonts w:ascii="Didot" w:hAnsi="Didot" w:cs="Didot"/>
                          <w:sz w:val="52"/>
                          <w:szCs w:val="52"/>
                        </w:rPr>
                        <w:t>2</w:t>
                      </w:r>
                      <w:r>
                        <w:rPr>
                          <w:rFonts w:ascii="Didot" w:hAnsi="Didot" w:cs="Didot"/>
                          <w:sz w:val="52"/>
                          <w:szCs w:val="52"/>
                        </w:rPr>
                        <w:t>019</w:t>
                      </w:r>
                    </w:p>
                  </w:txbxContent>
                </v:textbox>
                <w10:wrap type="square"/>
              </v:shape>
            </w:pict>
          </mc:Fallback>
        </mc:AlternateContent>
      </w:r>
    </w:p>
    <w:p w14:paraId="13DC2054" w14:textId="50DA29A2" w:rsidR="00406DA7" w:rsidRDefault="00406DA7" w:rsidP="005A6C03">
      <w:pPr>
        <w:spacing w:after="0" w:line="240" w:lineRule="auto"/>
        <w:jc w:val="center"/>
        <w:rPr>
          <w:rFonts w:ascii="Book Antiqua" w:eastAsia="Times New Roman" w:hAnsi="Book Antiqua" w:cs="Times New Roman"/>
          <w:b/>
          <w:sz w:val="28"/>
          <w:szCs w:val="28"/>
        </w:rPr>
      </w:pPr>
    </w:p>
    <w:p w14:paraId="7D27FCBE" w14:textId="77777777" w:rsidR="00406DA7" w:rsidRDefault="00406DA7" w:rsidP="005A6C03">
      <w:pPr>
        <w:spacing w:after="0" w:line="240" w:lineRule="auto"/>
        <w:jc w:val="center"/>
        <w:rPr>
          <w:rFonts w:ascii="Book Antiqua" w:eastAsia="Times New Roman" w:hAnsi="Book Antiqua" w:cs="Times New Roman"/>
          <w:b/>
          <w:sz w:val="28"/>
          <w:szCs w:val="28"/>
        </w:rPr>
      </w:pPr>
    </w:p>
    <w:p w14:paraId="427C8AFB" w14:textId="446962C3" w:rsidR="00406DA7" w:rsidRDefault="00406DA7" w:rsidP="008A1586">
      <w:pPr>
        <w:spacing w:after="0" w:line="240" w:lineRule="auto"/>
        <w:rPr>
          <w:rFonts w:ascii="Book Antiqua" w:hAnsi="Book Antiqua"/>
          <w:sz w:val="24"/>
          <w:szCs w:val="24"/>
        </w:rPr>
      </w:pPr>
    </w:p>
    <w:p w14:paraId="4AAF5C01" w14:textId="77777777" w:rsidR="008A1586" w:rsidRDefault="008A1586" w:rsidP="008A1586">
      <w:pPr>
        <w:spacing w:after="0" w:line="240" w:lineRule="auto"/>
        <w:rPr>
          <w:rFonts w:ascii="Book Antiqua" w:hAnsi="Book Antiqua"/>
          <w:sz w:val="24"/>
          <w:szCs w:val="24"/>
        </w:rPr>
      </w:pPr>
    </w:p>
    <w:p w14:paraId="14D645DD" w14:textId="77777777" w:rsidR="008A1586" w:rsidRPr="008A1586" w:rsidRDefault="008A1586" w:rsidP="008A1586">
      <w:pPr>
        <w:spacing w:after="0" w:line="240" w:lineRule="auto"/>
        <w:rPr>
          <w:rFonts w:ascii="Book Antiqua" w:hAnsi="Book Antiqua"/>
          <w:sz w:val="24"/>
          <w:szCs w:val="24"/>
        </w:rPr>
      </w:pPr>
    </w:p>
    <w:p w14:paraId="1F509FF5" w14:textId="054E8C0D" w:rsidR="005A6C03" w:rsidRDefault="005A6C03" w:rsidP="005A6C03">
      <w:pPr>
        <w:spacing w:after="0" w:line="240" w:lineRule="auto"/>
        <w:jc w:val="center"/>
        <w:rPr>
          <w:rFonts w:ascii="Book Antiqua" w:hAnsi="Book Antiqua"/>
          <w:b/>
          <w:sz w:val="28"/>
          <w:szCs w:val="28"/>
        </w:rPr>
      </w:pPr>
      <w:r w:rsidRPr="005A6C03">
        <w:rPr>
          <w:rFonts w:ascii="Book Antiqua" w:hAnsi="Book Antiqua"/>
          <w:b/>
          <w:sz w:val="28"/>
          <w:szCs w:val="28"/>
        </w:rPr>
        <w:t>Staff</w:t>
      </w:r>
    </w:p>
    <w:p w14:paraId="3DC9B24E" w14:textId="7A496D16" w:rsidR="008A1586" w:rsidRDefault="00D773A1" w:rsidP="00D773A1">
      <w:pPr>
        <w:spacing w:after="0" w:line="240" w:lineRule="auto"/>
        <w:jc w:val="center"/>
        <w:rPr>
          <w:rFonts w:ascii="Book Antiqua" w:hAnsi="Book Antiqua"/>
          <w:b/>
          <w:sz w:val="28"/>
          <w:szCs w:val="28"/>
        </w:rPr>
      </w:pPr>
      <w:r w:rsidRPr="00D773A1">
        <w:rPr>
          <w:rFonts w:ascii="Book Antiqua" w:hAnsi="Book Antiqua"/>
          <w:b/>
          <w:noProof/>
          <w:color w:val="521B93"/>
          <w:sz w:val="28"/>
          <w:szCs w:val="28"/>
        </w:rPr>
        <w:drawing>
          <wp:anchor distT="0" distB="0" distL="114300" distR="114300" simplePos="0" relativeHeight="251681792" behindDoc="0" locked="0" layoutInCell="1" allowOverlap="1" wp14:anchorId="07CB2922" wp14:editId="5F3D7E59">
            <wp:simplePos x="0" y="0"/>
            <wp:positionH relativeFrom="column">
              <wp:posOffset>-1433921</wp:posOffset>
            </wp:positionH>
            <wp:positionV relativeFrom="paragraph">
              <wp:posOffset>359047</wp:posOffset>
            </wp:positionV>
            <wp:extent cx="8800465" cy="3959497"/>
            <wp:effectExtent l="0" t="0" r="0" b="3175"/>
            <wp:wrapNone/>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page">
              <wp14:pctWidth>0</wp14:pctWidth>
            </wp14:sizeRelH>
            <wp14:sizeRelV relativeFrom="page">
              <wp14:pctHeight>0</wp14:pctHeight>
            </wp14:sizeRelV>
          </wp:anchor>
        </w:drawing>
      </w:r>
    </w:p>
    <w:p w14:paraId="03A4E96D" w14:textId="1B3FD134" w:rsidR="008A1586" w:rsidRDefault="008A1586" w:rsidP="005A6C03">
      <w:pPr>
        <w:spacing w:after="0" w:line="240" w:lineRule="auto"/>
        <w:jc w:val="center"/>
        <w:rPr>
          <w:rFonts w:ascii="Book Antiqua" w:hAnsi="Book Antiqua"/>
          <w:b/>
          <w:sz w:val="28"/>
          <w:szCs w:val="28"/>
        </w:rPr>
      </w:pPr>
    </w:p>
    <w:p w14:paraId="5BCC097A" w14:textId="2A6DF002" w:rsidR="008A1586" w:rsidRDefault="008A1586" w:rsidP="005A6C03">
      <w:pPr>
        <w:spacing w:after="0" w:line="240" w:lineRule="auto"/>
        <w:jc w:val="center"/>
        <w:rPr>
          <w:rFonts w:ascii="Book Antiqua" w:hAnsi="Book Antiqua"/>
          <w:b/>
          <w:sz w:val="28"/>
          <w:szCs w:val="28"/>
        </w:rPr>
      </w:pPr>
    </w:p>
    <w:p w14:paraId="1B4647F9" w14:textId="6CD71257" w:rsidR="008A1586" w:rsidRDefault="008A1586" w:rsidP="005A6C03">
      <w:pPr>
        <w:spacing w:after="0" w:line="240" w:lineRule="auto"/>
        <w:jc w:val="center"/>
        <w:rPr>
          <w:rFonts w:ascii="Book Antiqua" w:hAnsi="Book Antiqua"/>
          <w:b/>
          <w:sz w:val="28"/>
          <w:szCs w:val="28"/>
        </w:rPr>
      </w:pPr>
    </w:p>
    <w:p w14:paraId="2EBB80BD" w14:textId="77777777" w:rsidR="008A1586" w:rsidRDefault="008A1586" w:rsidP="005A6C03">
      <w:pPr>
        <w:spacing w:after="0" w:line="240" w:lineRule="auto"/>
        <w:jc w:val="center"/>
        <w:rPr>
          <w:rFonts w:ascii="Book Antiqua" w:hAnsi="Book Antiqua"/>
          <w:b/>
          <w:sz w:val="28"/>
          <w:szCs w:val="28"/>
        </w:rPr>
      </w:pPr>
    </w:p>
    <w:p w14:paraId="63363D7F" w14:textId="77777777" w:rsidR="008A1586" w:rsidRDefault="008A1586" w:rsidP="005A6C03">
      <w:pPr>
        <w:spacing w:after="0" w:line="240" w:lineRule="auto"/>
        <w:jc w:val="center"/>
        <w:rPr>
          <w:rFonts w:ascii="Book Antiqua" w:hAnsi="Book Antiqua"/>
          <w:b/>
          <w:sz w:val="28"/>
          <w:szCs w:val="28"/>
        </w:rPr>
      </w:pPr>
    </w:p>
    <w:p w14:paraId="4FE81420" w14:textId="77777777" w:rsidR="008A1586" w:rsidRPr="005A6C03" w:rsidRDefault="008A1586" w:rsidP="005A6C03">
      <w:pPr>
        <w:spacing w:after="0" w:line="240" w:lineRule="auto"/>
        <w:jc w:val="center"/>
        <w:rPr>
          <w:rFonts w:ascii="Book Antiqua" w:hAnsi="Book Antiqua"/>
          <w:b/>
          <w:sz w:val="28"/>
          <w:szCs w:val="28"/>
        </w:rPr>
      </w:pPr>
    </w:p>
    <w:p w14:paraId="34BE378B" w14:textId="77777777" w:rsidR="00D773A1" w:rsidRDefault="00D773A1" w:rsidP="0096788A">
      <w:pPr>
        <w:tabs>
          <w:tab w:val="left" w:leader="dot" w:pos="8640"/>
        </w:tabs>
        <w:autoSpaceDE w:val="0"/>
        <w:autoSpaceDN w:val="0"/>
        <w:adjustRightInd w:val="0"/>
        <w:spacing w:after="0" w:line="240" w:lineRule="auto"/>
        <w:jc w:val="center"/>
        <w:rPr>
          <w:rFonts w:ascii="Book Antiqua" w:hAnsi="Book Antiqua" w:cs="Arial"/>
          <w:b/>
          <w:bCs/>
          <w:sz w:val="28"/>
          <w:szCs w:val="28"/>
        </w:rPr>
      </w:pPr>
    </w:p>
    <w:p w14:paraId="548D7E41" w14:textId="77777777" w:rsidR="00D773A1" w:rsidRDefault="00D773A1" w:rsidP="0096788A">
      <w:pPr>
        <w:tabs>
          <w:tab w:val="left" w:leader="dot" w:pos="8640"/>
        </w:tabs>
        <w:autoSpaceDE w:val="0"/>
        <w:autoSpaceDN w:val="0"/>
        <w:adjustRightInd w:val="0"/>
        <w:spacing w:after="0" w:line="240" w:lineRule="auto"/>
        <w:jc w:val="center"/>
        <w:rPr>
          <w:rFonts w:ascii="Book Antiqua" w:hAnsi="Book Antiqua" w:cs="Arial"/>
          <w:b/>
          <w:bCs/>
          <w:sz w:val="28"/>
          <w:szCs w:val="28"/>
        </w:rPr>
      </w:pPr>
    </w:p>
    <w:p w14:paraId="1EBD2136" w14:textId="77777777" w:rsidR="00D773A1" w:rsidRDefault="00D773A1" w:rsidP="0096788A">
      <w:pPr>
        <w:tabs>
          <w:tab w:val="left" w:leader="dot" w:pos="8640"/>
        </w:tabs>
        <w:autoSpaceDE w:val="0"/>
        <w:autoSpaceDN w:val="0"/>
        <w:adjustRightInd w:val="0"/>
        <w:spacing w:after="0" w:line="240" w:lineRule="auto"/>
        <w:jc w:val="center"/>
        <w:rPr>
          <w:rFonts w:ascii="Book Antiqua" w:hAnsi="Book Antiqua" w:cs="Arial"/>
          <w:b/>
          <w:bCs/>
          <w:sz w:val="28"/>
          <w:szCs w:val="28"/>
        </w:rPr>
      </w:pPr>
    </w:p>
    <w:p w14:paraId="550E4BEC" w14:textId="77777777" w:rsidR="00D773A1" w:rsidRDefault="00D773A1" w:rsidP="0096788A">
      <w:pPr>
        <w:tabs>
          <w:tab w:val="left" w:leader="dot" w:pos="8640"/>
        </w:tabs>
        <w:autoSpaceDE w:val="0"/>
        <w:autoSpaceDN w:val="0"/>
        <w:adjustRightInd w:val="0"/>
        <w:spacing w:after="0" w:line="240" w:lineRule="auto"/>
        <w:jc w:val="center"/>
        <w:rPr>
          <w:rFonts w:ascii="Book Antiqua" w:hAnsi="Book Antiqua" w:cs="Arial"/>
          <w:b/>
          <w:bCs/>
          <w:sz w:val="28"/>
          <w:szCs w:val="28"/>
        </w:rPr>
      </w:pPr>
    </w:p>
    <w:p w14:paraId="0112810D" w14:textId="77777777" w:rsidR="00D773A1" w:rsidRDefault="00D773A1" w:rsidP="0096788A">
      <w:pPr>
        <w:tabs>
          <w:tab w:val="left" w:leader="dot" w:pos="8640"/>
        </w:tabs>
        <w:autoSpaceDE w:val="0"/>
        <w:autoSpaceDN w:val="0"/>
        <w:adjustRightInd w:val="0"/>
        <w:spacing w:after="0" w:line="240" w:lineRule="auto"/>
        <w:jc w:val="center"/>
        <w:rPr>
          <w:rFonts w:ascii="Book Antiqua" w:hAnsi="Book Antiqua" w:cs="Arial"/>
          <w:b/>
          <w:bCs/>
          <w:sz w:val="28"/>
          <w:szCs w:val="28"/>
        </w:rPr>
      </w:pPr>
    </w:p>
    <w:p w14:paraId="081269F9" w14:textId="77777777" w:rsidR="00D773A1" w:rsidRDefault="00D773A1" w:rsidP="0096788A">
      <w:pPr>
        <w:tabs>
          <w:tab w:val="left" w:leader="dot" w:pos="8640"/>
        </w:tabs>
        <w:autoSpaceDE w:val="0"/>
        <w:autoSpaceDN w:val="0"/>
        <w:adjustRightInd w:val="0"/>
        <w:spacing w:after="0" w:line="240" w:lineRule="auto"/>
        <w:jc w:val="center"/>
        <w:rPr>
          <w:rFonts w:ascii="Book Antiqua" w:hAnsi="Book Antiqua" w:cs="Arial"/>
          <w:b/>
          <w:bCs/>
          <w:sz w:val="28"/>
          <w:szCs w:val="28"/>
        </w:rPr>
      </w:pPr>
    </w:p>
    <w:p w14:paraId="3C861A29" w14:textId="77777777" w:rsidR="00D773A1" w:rsidRDefault="00D773A1" w:rsidP="0096788A">
      <w:pPr>
        <w:tabs>
          <w:tab w:val="left" w:leader="dot" w:pos="8640"/>
        </w:tabs>
        <w:autoSpaceDE w:val="0"/>
        <w:autoSpaceDN w:val="0"/>
        <w:adjustRightInd w:val="0"/>
        <w:spacing w:after="0" w:line="240" w:lineRule="auto"/>
        <w:jc w:val="center"/>
        <w:rPr>
          <w:rFonts w:ascii="Book Antiqua" w:hAnsi="Book Antiqua" w:cs="Arial"/>
          <w:b/>
          <w:bCs/>
          <w:sz w:val="28"/>
          <w:szCs w:val="28"/>
        </w:rPr>
      </w:pPr>
    </w:p>
    <w:p w14:paraId="09C800A4" w14:textId="77777777" w:rsidR="00D773A1" w:rsidRDefault="00D773A1" w:rsidP="0096788A">
      <w:pPr>
        <w:tabs>
          <w:tab w:val="left" w:leader="dot" w:pos="8640"/>
        </w:tabs>
        <w:autoSpaceDE w:val="0"/>
        <w:autoSpaceDN w:val="0"/>
        <w:adjustRightInd w:val="0"/>
        <w:spacing w:after="0" w:line="240" w:lineRule="auto"/>
        <w:jc w:val="center"/>
        <w:rPr>
          <w:rFonts w:ascii="Book Antiqua" w:hAnsi="Book Antiqua" w:cs="Arial"/>
          <w:b/>
          <w:bCs/>
          <w:sz w:val="28"/>
          <w:szCs w:val="28"/>
        </w:rPr>
      </w:pPr>
    </w:p>
    <w:p w14:paraId="44B9BC08" w14:textId="77777777" w:rsidR="00D773A1" w:rsidRDefault="00D773A1" w:rsidP="0096788A">
      <w:pPr>
        <w:tabs>
          <w:tab w:val="left" w:leader="dot" w:pos="8640"/>
        </w:tabs>
        <w:autoSpaceDE w:val="0"/>
        <w:autoSpaceDN w:val="0"/>
        <w:adjustRightInd w:val="0"/>
        <w:spacing w:after="0" w:line="240" w:lineRule="auto"/>
        <w:jc w:val="center"/>
        <w:rPr>
          <w:rFonts w:ascii="Book Antiqua" w:hAnsi="Book Antiqua" w:cs="Arial"/>
          <w:b/>
          <w:bCs/>
          <w:sz w:val="28"/>
          <w:szCs w:val="28"/>
        </w:rPr>
      </w:pPr>
    </w:p>
    <w:p w14:paraId="4661FCA8" w14:textId="77777777" w:rsidR="00D773A1" w:rsidRDefault="00D773A1" w:rsidP="0096788A">
      <w:pPr>
        <w:tabs>
          <w:tab w:val="left" w:leader="dot" w:pos="8640"/>
        </w:tabs>
        <w:autoSpaceDE w:val="0"/>
        <w:autoSpaceDN w:val="0"/>
        <w:adjustRightInd w:val="0"/>
        <w:spacing w:after="0" w:line="240" w:lineRule="auto"/>
        <w:jc w:val="center"/>
        <w:rPr>
          <w:rFonts w:ascii="Book Antiqua" w:hAnsi="Book Antiqua" w:cs="Arial"/>
          <w:b/>
          <w:bCs/>
          <w:sz w:val="28"/>
          <w:szCs w:val="28"/>
        </w:rPr>
      </w:pPr>
    </w:p>
    <w:p w14:paraId="6FFD55F8" w14:textId="77777777" w:rsidR="00D773A1" w:rsidRDefault="00D773A1" w:rsidP="0096788A">
      <w:pPr>
        <w:tabs>
          <w:tab w:val="left" w:leader="dot" w:pos="8640"/>
        </w:tabs>
        <w:autoSpaceDE w:val="0"/>
        <w:autoSpaceDN w:val="0"/>
        <w:adjustRightInd w:val="0"/>
        <w:spacing w:after="0" w:line="240" w:lineRule="auto"/>
        <w:jc w:val="center"/>
        <w:rPr>
          <w:rFonts w:ascii="Book Antiqua" w:hAnsi="Book Antiqua" w:cs="Arial"/>
          <w:b/>
          <w:bCs/>
          <w:sz w:val="28"/>
          <w:szCs w:val="28"/>
        </w:rPr>
      </w:pPr>
    </w:p>
    <w:p w14:paraId="44D8036F" w14:textId="77777777" w:rsidR="00D773A1" w:rsidRDefault="00D773A1" w:rsidP="0096788A">
      <w:pPr>
        <w:tabs>
          <w:tab w:val="left" w:leader="dot" w:pos="8640"/>
        </w:tabs>
        <w:autoSpaceDE w:val="0"/>
        <w:autoSpaceDN w:val="0"/>
        <w:adjustRightInd w:val="0"/>
        <w:spacing w:after="0" w:line="240" w:lineRule="auto"/>
        <w:jc w:val="center"/>
        <w:rPr>
          <w:rFonts w:ascii="Book Antiqua" w:hAnsi="Book Antiqua" w:cs="Arial"/>
          <w:b/>
          <w:bCs/>
          <w:sz w:val="28"/>
          <w:szCs w:val="28"/>
        </w:rPr>
      </w:pPr>
    </w:p>
    <w:p w14:paraId="5FBF69F9" w14:textId="77777777" w:rsidR="00D773A1" w:rsidRDefault="00D773A1" w:rsidP="0096788A">
      <w:pPr>
        <w:tabs>
          <w:tab w:val="left" w:leader="dot" w:pos="8640"/>
        </w:tabs>
        <w:autoSpaceDE w:val="0"/>
        <w:autoSpaceDN w:val="0"/>
        <w:adjustRightInd w:val="0"/>
        <w:spacing w:after="0" w:line="240" w:lineRule="auto"/>
        <w:jc w:val="center"/>
        <w:rPr>
          <w:rFonts w:ascii="Book Antiqua" w:hAnsi="Book Antiqua" w:cs="Arial"/>
          <w:b/>
          <w:bCs/>
          <w:sz w:val="28"/>
          <w:szCs w:val="28"/>
        </w:rPr>
      </w:pPr>
    </w:p>
    <w:p w14:paraId="09B2C672" w14:textId="77777777" w:rsidR="00D773A1" w:rsidRDefault="00D773A1" w:rsidP="0096788A">
      <w:pPr>
        <w:tabs>
          <w:tab w:val="left" w:leader="dot" w:pos="8640"/>
        </w:tabs>
        <w:autoSpaceDE w:val="0"/>
        <w:autoSpaceDN w:val="0"/>
        <w:adjustRightInd w:val="0"/>
        <w:spacing w:after="0" w:line="240" w:lineRule="auto"/>
        <w:jc w:val="center"/>
        <w:rPr>
          <w:rFonts w:ascii="Book Antiqua" w:hAnsi="Book Antiqua" w:cs="Arial"/>
          <w:b/>
          <w:bCs/>
          <w:sz w:val="28"/>
          <w:szCs w:val="28"/>
        </w:rPr>
      </w:pPr>
    </w:p>
    <w:p w14:paraId="41A5CED1" w14:textId="77777777" w:rsidR="00D773A1" w:rsidRDefault="00D773A1" w:rsidP="0096788A">
      <w:pPr>
        <w:tabs>
          <w:tab w:val="left" w:leader="dot" w:pos="8640"/>
        </w:tabs>
        <w:autoSpaceDE w:val="0"/>
        <w:autoSpaceDN w:val="0"/>
        <w:adjustRightInd w:val="0"/>
        <w:spacing w:after="0" w:line="240" w:lineRule="auto"/>
        <w:jc w:val="center"/>
        <w:rPr>
          <w:rFonts w:ascii="Book Antiqua" w:hAnsi="Book Antiqua" w:cs="Arial"/>
          <w:b/>
          <w:bCs/>
          <w:sz w:val="28"/>
          <w:szCs w:val="28"/>
        </w:rPr>
      </w:pPr>
    </w:p>
    <w:p w14:paraId="50EB6751" w14:textId="77777777" w:rsidR="00D773A1" w:rsidRDefault="00D773A1" w:rsidP="0096788A">
      <w:pPr>
        <w:tabs>
          <w:tab w:val="left" w:leader="dot" w:pos="8640"/>
        </w:tabs>
        <w:autoSpaceDE w:val="0"/>
        <w:autoSpaceDN w:val="0"/>
        <w:adjustRightInd w:val="0"/>
        <w:spacing w:after="0" w:line="240" w:lineRule="auto"/>
        <w:jc w:val="center"/>
        <w:rPr>
          <w:rFonts w:ascii="Book Antiqua" w:hAnsi="Book Antiqua" w:cs="Arial"/>
          <w:b/>
          <w:bCs/>
          <w:sz w:val="28"/>
          <w:szCs w:val="28"/>
        </w:rPr>
      </w:pPr>
    </w:p>
    <w:p w14:paraId="571267F9" w14:textId="77777777" w:rsidR="00D773A1" w:rsidRDefault="00D773A1" w:rsidP="0096788A">
      <w:pPr>
        <w:tabs>
          <w:tab w:val="left" w:leader="dot" w:pos="8640"/>
        </w:tabs>
        <w:autoSpaceDE w:val="0"/>
        <w:autoSpaceDN w:val="0"/>
        <w:adjustRightInd w:val="0"/>
        <w:spacing w:after="0" w:line="240" w:lineRule="auto"/>
        <w:jc w:val="center"/>
        <w:rPr>
          <w:rFonts w:ascii="Book Antiqua" w:hAnsi="Book Antiqua" w:cs="Arial"/>
          <w:b/>
          <w:bCs/>
          <w:sz w:val="28"/>
          <w:szCs w:val="28"/>
        </w:rPr>
      </w:pPr>
    </w:p>
    <w:p w14:paraId="2366810B" w14:textId="77777777" w:rsidR="00D773A1" w:rsidRDefault="00D773A1" w:rsidP="0096788A">
      <w:pPr>
        <w:tabs>
          <w:tab w:val="left" w:leader="dot" w:pos="8640"/>
        </w:tabs>
        <w:autoSpaceDE w:val="0"/>
        <w:autoSpaceDN w:val="0"/>
        <w:adjustRightInd w:val="0"/>
        <w:spacing w:after="0" w:line="240" w:lineRule="auto"/>
        <w:jc w:val="center"/>
        <w:rPr>
          <w:rFonts w:ascii="Book Antiqua" w:hAnsi="Book Antiqua" w:cs="Arial"/>
          <w:b/>
          <w:bCs/>
          <w:sz w:val="28"/>
          <w:szCs w:val="28"/>
        </w:rPr>
      </w:pPr>
    </w:p>
    <w:p w14:paraId="3B1BE6C9" w14:textId="2FE70607" w:rsidR="00D773A1" w:rsidRDefault="00D773A1" w:rsidP="0096788A">
      <w:pPr>
        <w:tabs>
          <w:tab w:val="left" w:leader="dot" w:pos="8640"/>
        </w:tabs>
        <w:autoSpaceDE w:val="0"/>
        <w:autoSpaceDN w:val="0"/>
        <w:adjustRightInd w:val="0"/>
        <w:spacing w:after="0" w:line="240" w:lineRule="auto"/>
        <w:jc w:val="center"/>
        <w:rPr>
          <w:rFonts w:ascii="Book Antiqua" w:hAnsi="Book Antiqua" w:cs="Arial"/>
          <w:b/>
          <w:bCs/>
          <w:sz w:val="28"/>
          <w:szCs w:val="28"/>
        </w:rPr>
      </w:pPr>
    </w:p>
    <w:p w14:paraId="2134DE02" w14:textId="77777777" w:rsidR="00D773A1" w:rsidRDefault="00D773A1" w:rsidP="0096788A">
      <w:pPr>
        <w:tabs>
          <w:tab w:val="left" w:leader="dot" w:pos="8640"/>
        </w:tabs>
        <w:autoSpaceDE w:val="0"/>
        <w:autoSpaceDN w:val="0"/>
        <w:adjustRightInd w:val="0"/>
        <w:spacing w:after="0" w:line="240" w:lineRule="auto"/>
        <w:jc w:val="center"/>
        <w:rPr>
          <w:rFonts w:ascii="Book Antiqua" w:hAnsi="Book Antiqua" w:cs="Arial"/>
          <w:b/>
          <w:bCs/>
          <w:sz w:val="28"/>
          <w:szCs w:val="28"/>
        </w:rPr>
      </w:pPr>
    </w:p>
    <w:p w14:paraId="52412093" w14:textId="77777777" w:rsidR="00D773A1" w:rsidRDefault="00D773A1" w:rsidP="0096788A">
      <w:pPr>
        <w:tabs>
          <w:tab w:val="left" w:leader="dot" w:pos="8640"/>
        </w:tabs>
        <w:autoSpaceDE w:val="0"/>
        <w:autoSpaceDN w:val="0"/>
        <w:adjustRightInd w:val="0"/>
        <w:spacing w:after="0" w:line="240" w:lineRule="auto"/>
        <w:jc w:val="center"/>
        <w:rPr>
          <w:rFonts w:ascii="Book Antiqua" w:hAnsi="Book Antiqua" w:cs="Arial"/>
          <w:b/>
          <w:bCs/>
          <w:sz w:val="28"/>
          <w:szCs w:val="28"/>
        </w:rPr>
      </w:pPr>
    </w:p>
    <w:p w14:paraId="113AEBE6" w14:textId="77777777" w:rsidR="00D773A1" w:rsidRDefault="00D773A1" w:rsidP="0096788A">
      <w:pPr>
        <w:tabs>
          <w:tab w:val="left" w:leader="dot" w:pos="8640"/>
        </w:tabs>
        <w:autoSpaceDE w:val="0"/>
        <w:autoSpaceDN w:val="0"/>
        <w:adjustRightInd w:val="0"/>
        <w:spacing w:after="0" w:line="240" w:lineRule="auto"/>
        <w:jc w:val="center"/>
        <w:rPr>
          <w:rFonts w:ascii="Book Antiqua" w:hAnsi="Book Antiqua" w:cs="Arial"/>
          <w:b/>
          <w:bCs/>
          <w:sz w:val="28"/>
          <w:szCs w:val="28"/>
        </w:rPr>
      </w:pPr>
    </w:p>
    <w:p w14:paraId="2930FCBF" w14:textId="77777777" w:rsidR="00D773A1" w:rsidRDefault="00D773A1" w:rsidP="0096788A">
      <w:pPr>
        <w:tabs>
          <w:tab w:val="left" w:leader="dot" w:pos="8640"/>
        </w:tabs>
        <w:autoSpaceDE w:val="0"/>
        <w:autoSpaceDN w:val="0"/>
        <w:adjustRightInd w:val="0"/>
        <w:spacing w:after="0" w:line="240" w:lineRule="auto"/>
        <w:jc w:val="center"/>
        <w:rPr>
          <w:rFonts w:ascii="Book Antiqua" w:hAnsi="Book Antiqua" w:cs="Arial"/>
          <w:b/>
          <w:bCs/>
          <w:sz w:val="28"/>
          <w:szCs w:val="28"/>
        </w:rPr>
      </w:pPr>
    </w:p>
    <w:p w14:paraId="1D69EA55" w14:textId="77777777" w:rsidR="00D773A1" w:rsidRDefault="00D773A1" w:rsidP="0096788A">
      <w:pPr>
        <w:tabs>
          <w:tab w:val="left" w:leader="dot" w:pos="8640"/>
        </w:tabs>
        <w:autoSpaceDE w:val="0"/>
        <w:autoSpaceDN w:val="0"/>
        <w:adjustRightInd w:val="0"/>
        <w:spacing w:after="0" w:line="240" w:lineRule="auto"/>
        <w:jc w:val="center"/>
        <w:rPr>
          <w:rFonts w:ascii="Book Antiqua" w:hAnsi="Book Antiqua" w:cs="Arial"/>
          <w:b/>
          <w:bCs/>
          <w:sz w:val="28"/>
          <w:szCs w:val="28"/>
        </w:rPr>
      </w:pPr>
    </w:p>
    <w:p w14:paraId="68A12CE3" w14:textId="77777777" w:rsidR="00D773A1" w:rsidRDefault="00D773A1" w:rsidP="0096788A">
      <w:pPr>
        <w:tabs>
          <w:tab w:val="left" w:leader="dot" w:pos="8640"/>
        </w:tabs>
        <w:autoSpaceDE w:val="0"/>
        <w:autoSpaceDN w:val="0"/>
        <w:adjustRightInd w:val="0"/>
        <w:spacing w:after="0" w:line="240" w:lineRule="auto"/>
        <w:jc w:val="center"/>
        <w:rPr>
          <w:rFonts w:ascii="Book Antiqua" w:hAnsi="Book Antiqua" w:cs="Arial"/>
          <w:b/>
          <w:bCs/>
          <w:sz w:val="28"/>
          <w:szCs w:val="28"/>
        </w:rPr>
      </w:pPr>
    </w:p>
    <w:p w14:paraId="7AC7AF4F" w14:textId="77777777" w:rsidR="00D773A1" w:rsidRDefault="00D773A1" w:rsidP="0096788A">
      <w:pPr>
        <w:tabs>
          <w:tab w:val="left" w:leader="dot" w:pos="8640"/>
        </w:tabs>
        <w:autoSpaceDE w:val="0"/>
        <w:autoSpaceDN w:val="0"/>
        <w:adjustRightInd w:val="0"/>
        <w:spacing w:after="0" w:line="240" w:lineRule="auto"/>
        <w:jc w:val="center"/>
        <w:rPr>
          <w:rFonts w:ascii="Book Antiqua" w:hAnsi="Book Antiqua" w:cs="Arial"/>
          <w:b/>
          <w:bCs/>
          <w:sz w:val="28"/>
          <w:szCs w:val="28"/>
        </w:rPr>
      </w:pPr>
    </w:p>
    <w:p w14:paraId="06374B21" w14:textId="77777777" w:rsidR="00D773A1" w:rsidRDefault="00D773A1" w:rsidP="0096788A">
      <w:pPr>
        <w:tabs>
          <w:tab w:val="left" w:leader="dot" w:pos="8640"/>
        </w:tabs>
        <w:autoSpaceDE w:val="0"/>
        <w:autoSpaceDN w:val="0"/>
        <w:adjustRightInd w:val="0"/>
        <w:spacing w:after="0" w:line="240" w:lineRule="auto"/>
        <w:jc w:val="center"/>
        <w:rPr>
          <w:rFonts w:ascii="Book Antiqua" w:hAnsi="Book Antiqua" w:cs="Arial"/>
          <w:b/>
          <w:bCs/>
          <w:sz w:val="28"/>
          <w:szCs w:val="28"/>
        </w:rPr>
      </w:pPr>
    </w:p>
    <w:p w14:paraId="587144B4" w14:textId="77777777" w:rsidR="00D773A1" w:rsidRDefault="00D773A1" w:rsidP="0096788A">
      <w:pPr>
        <w:tabs>
          <w:tab w:val="left" w:leader="dot" w:pos="8640"/>
        </w:tabs>
        <w:autoSpaceDE w:val="0"/>
        <w:autoSpaceDN w:val="0"/>
        <w:adjustRightInd w:val="0"/>
        <w:spacing w:after="0" w:line="240" w:lineRule="auto"/>
        <w:jc w:val="center"/>
        <w:rPr>
          <w:rFonts w:ascii="Book Antiqua" w:hAnsi="Book Antiqua" w:cs="Arial"/>
          <w:b/>
          <w:bCs/>
          <w:sz w:val="28"/>
          <w:szCs w:val="28"/>
        </w:rPr>
      </w:pPr>
    </w:p>
    <w:p w14:paraId="376668BD" w14:textId="77777777" w:rsidR="00D773A1" w:rsidRDefault="00D773A1" w:rsidP="00D773A1">
      <w:pPr>
        <w:tabs>
          <w:tab w:val="left" w:leader="dot" w:pos="8640"/>
        </w:tabs>
        <w:autoSpaceDE w:val="0"/>
        <w:autoSpaceDN w:val="0"/>
        <w:adjustRightInd w:val="0"/>
        <w:spacing w:after="0" w:line="240" w:lineRule="auto"/>
        <w:rPr>
          <w:rFonts w:ascii="Book Antiqua" w:hAnsi="Book Antiqua" w:cs="Arial"/>
          <w:b/>
          <w:bCs/>
          <w:sz w:val="28"/>
          <w:szCs w:val="28"/>
        </w:rPr>
      </w:pPr>
    </w:p>
    <w:p w14:paraId="6D4FD927" w14:textId="77777777" w:rsidR="00D773A1" w:rsidRDefault="00D773A1" w:rsidP="00D773A1">
      <w:pPr>
        <w:tabs>
          <w:tab w:val="left" w:leader="dot" w:pos="8640"/>
        </w:tabs>
        <w:autoSpaceDE w:val="0"/>
        <w:autoSpaceDN w:val="0"/>
        <w:adjustRightInd w:val="0"/>
        <w:spacing w:after="0" w:line="240" w:lineRule="auto"/>
        <w:jc w:val="center"/>
        <w:rPr>
          <w:rFonts w:ascii="Book Antiqua" w:hAnsi="Book Antiqua" w:cs="Arial"/>
          <w:b/>
          <w:bCs/>
          <w:sz w:val="28"/>
          <w:szCs w:val="28"/>
        </w:rPr>
      </w:pPr>
    </w:p>
    <w:p w14:paraId="73B6148B" w14:textId="69491A15" w:rsidR="0096788A" w:rsidRDefault="0096788A" w:rsidP="00D773A1">
      <w:pPr>
        <w:tabs>
          <w:tab w:val="left" w:leader="dot" w:pos="8640"/>
        </w:tabs>
        <w:autoSpaceDE w:val="0"/>
        <w:autoSpaceDN w:val="0"/>
        <w:adjustRightInd w:val="0"/>
        <w:spacing w:after="0" w:line="240" w:lineRule="auto"/>
        <w:jc w:val="center"/>
        <w:rPr>
          <w:rFonts w:ascii="Book Antiqua" w:hAnsi="Book Antiqua" w:cs="Arial"/>
          <w:b/>
          <w:bCs/>
          <w:sz w:val="28"/>
          <w:szCs w:val="28"/>
        </w:rPr>
      </w:pPr>
      <w:r w:rsidRPr="0096788A">
        <w:rPr>
          <w:rFonts w:ascii="Book Antiqua" w:hAnsi="Book Antiqua" w:cs="Arial"/>
          <w:b/>
          <w:bCs/>
          <w:sz w:val="28"/>
          <w:szCs w:val="28"/>
        </w:rPr>
        <w:t>Trainings, Outreach, and Education</w:t>
      </w:r>
    </w:p>
    <w:p w14:paraId="2B4AA282" w14:textId="77777777" w:rsidR="00D773A1" w:rsidRDefault="00D773A1" w:rsidP="00D773A1">
      <w:pPr>
        <w:tabs>
          <w:tab w:val="left" w:leader="dot" w:pos="8640"/>
        </w:tabs>
        <w:autoSpaceDE w:val="0"/>
        <w:autoSpaceDN w:val="0"/>
        <w:adjustRightInd w:val="0"/>
        <w:spacing w:after="0" w:line="240" w:lineRule="auto"/>
        <w:jc w:val="center"/>
        <w:rPr>
          <w:rFonts w:ascii="Book Antiqua" w:hAnsi="Book Antiqua" w:cs="Arial"/>
          <w:b/>
          <w:bCs/>
          <w:sz w:val="28"/>
          <w:szCs w:val="28"/>
        </w:rPr>
      </w:pPr>
    </w:p>
    <w:p w14:paraId="27B1D1DF" w14:textId="7640E73A" w:rsidR="00D773A1" w:rsidRDefault="00D773A1" w:rsidP="00D773A1">
      <w:pPr>
        <w:tabs>
          <w:tab w:val="left" w:leader="dot" w:pos="8640"/>
        </w:tabs>
        <w:autoSpaceDE w:val="0"/>
        <w:autoSpaceDN w:val="0"/>
        <w:adjustRightInd w:val="0"/>
        <w:spacing w:after="0" w:line="240" w:lineRule="auto"/>
        <w:rPr>
          <w:rFonts w:ascii="Book Antiqua" w:hAnsi="Book Antiqua" w:cs="Arial"/>
          <w:bCs/>
          <w:sz w:val="24"/>
          <w:szCs w:val="24"/>
        </w:rPr>
      </w:pPr>
      <w:r w:rsidRPr="00D773A1">
        <w:rPr>
          <w:rFonts w:ascii="Book Antiqua" w:hAnsi="Book Antiqua" w:cs="Arial"/>
          <w:bCs/>
          <w:sz w:val="24"/>
          <w:szCs w:val="24"/>
        </w:rPr>
        <w:t xml:space="preserve">The PCA is committed to </w:t>
      </w:r>
      <w:r>
        <w:rPr>
          <w:rFonts w:ascii="Book Antiqua" w:hAnsi="Book Antiqua" w:cs="Arial"/>
          <w:bCs/>
          <w:sz w:val="24"/>
          <w:szCs w:val="24"/>
        </w:rPr>
        <w:t xml:space="preserve">preventing instances of relationship or intimate partner violence, sexual violence, and stalking through comprehensive education. </w:t>
      </w:r>
      <w:r w:rsidR="00244437">
        <w:rPr>
          <w:rFonts w:ascii="Book Antiqua" w:hAnsi="Book Antiqua" w:cs="Arial"/>
          <w:bCs/>
          <w:sz w:val="24"/>
          <w:szCs w:val="24"/>
        </w:rPr>
        <w:t xml:space="preserve">The curricula offerings for the 2015-2016 academic year are as follows. </w:t>
      </w:r>
    </w:p>
    <w:p w14:paraId="4152B341" w14:textId="77777777" w:rsidR="00D773A1" w:rsidRPr="00D773A1" w:rsidRDefault="00D773A1" w:rsidP="00D773A1">
      <w:pPr>
        <w:spacing w:beforeAutospacing="1" w:after="0" w:afterAutospacing="1" w:line="240" w:lineRule="auto"/>
        <w:textAlignment w:val="baseline"/>
        <w:rPr>
          <w:rFonts w:ascii="Book Antiqua" w:hAnsi="Book Antiqua" w:cs="Times New Roman"/>
          <w:color w:val="444444"/>
          <w:sz w:val="24"/>
          <w:szCs w:val="24"/>
        </w:rPr>
      </w:pPr>
      <w:r w:rsidRPr="002C22FB">
        <w:rPr>
          <w:rFonts w:ascii="Book Antiqua" w:hAnsi="Book Antiqua" w:cs="Times New Roman"/>
          <w:b/>
          <w:bCs/>
          <w:color w:val="444444"/>
          <w:sz w:val="24"/>
          <w:szCs w:val="24"/>
          <w:bdr w:val="none" w:sz="0" w:space="0" w:color="auto" w:frame="1"/>
        </w:rPr>
        <w:t>Interpersonal Violence 101</w:t>
      </w:r>
      <w:r w:rsidRPr="00D773A1">
        <w:rPr>
          <w:rFonts w:ascii="Book Antiqua" w:hAnsi="Book Antiqua" w:cs="Times New Roman"/>
          <w:color w:val="444444"/>
          <w:sz w:val="24"/>
          <w:szCs w:val="24"/>
        </w:rPr>
        <w:br/>
        <w:t>This session will provide a general overview of all aspects of interpersonal violence and will include interactive activities to help folks think about the dynamics of violence and issues such as consent, healthy relationships, and how to help a friend.</w:t>
      </w:r>
    </w:p>
    <w:p w14:paraId="3359883A" w14:textId="77777777" w:rsidR="00D773A1" w:rsidRPr="00D773A1" w:rsidRDefault="00D773A1" w:rsidP="00D773A1">
      <w:pPr>
        <w:spacing w:beforeAutospacing="1" w:after="0" w:afterAutospacing="1" w:line="240" w:lineRule="auto"/>
        <w:textAlignment w:val="baseline"/>
        <w:rPr>
          <w:rFonts w:ascii="Book Antiqua" w:hAnsi="Book Antiqua" w:cs="Times New Roman"/>
          <w:color w:val="444444"/>
          <w:sz w:val="24"/>
          <w:szCs w:val="24"/>
        </w:rPr>
      </w:pPr>
      <w:r w:rsidRPr="002C22FB">
        <w:rPr>
          <w:rFonts w:ascii="Book Antiqua" w:hAnsi="Book Antiqua" w:cs="Times New Roman"/>
          <w:b/>
          <w:bCs/>
          <w:color w:val="444444"/>
          <w:sz w:val="24"/>
          <w:szCs w:val="24"/>
          <w:bdr w:val="none" w:sz="0" w:space="0" w:color="auto" w:frame="1"/>
        </w:rPr>
        <w:t>Healthy Relationships: What’s healthy? What’s hurting?</w:t>
      </w:r>
      <w:r w:rsidRPr="00D773A1">
        <w:rPr>
          <w:rFonts w:ascii="Book Antiqua" w:hAnsi="Book Antiqua" w:cs="Times New Roman"/>
          <w:color w:val="444444"/>
          <w:sz w:val="24"/>
          <w:szCs w:val="24"/>
        </w:rPr>
        <w:br/>
        <w:t>An interactive discussion in which Violence Prevention Educators and participants work to create a shared definition of healthy relationships (intimate or otherwise) by placing emphasis on the importance of our personal values, boundaries, and needs. The group will also explore healthy ways love is expressed, harbingers of relationships in trouble, and power and control dynamics. In this way the course works to empower participants with the knowledge and ability to differentiate among healthy, unhealthy, and abusive relationships.</w:t>
      </w:r>
    </w:p>
    <w:p w14:paraId="0CCBDB16" w14:textId="272B0A67" w:rsidR="00D773A1" w:rsidRPr="00D773A1" w:rsidRDefault="00D773A1" w:rsidP="00D773A1">
      <w:pPr>
        <w:spacing w:beforeAutospacing="1" w:after="0" w:afterAutospacing="1" w:line="240" w:lineRule="auto"/>
        <w:textAlignment w:val="baseline"/>
        <w:rPr>
          <w:rFonts w:ascii="Book Antiqua" w:hAnsi="Book Antiqua" w:cs="Times New Roman"/>
          <w:color w:val="444444"/>
          <w:sz w:val="24"/>
          <w:szCs w:val="24"/>
        </w:rPr>
      </w:pPr>
      <w:r w:rsidRPr="002C22FB">
        <w:rPr>
          <w:rFonts w:ascii="Book Antiqua" w:hAnsi="Book Antiqua" w:cs="Times New Roman"/>
          <w:b/>
          <w:bCs/>
          <w:color w:val="444444"/>
          <w:sz w:val="24"/>
          <w:szCs w:val="24"/>
          <w:bdr w:val="none" w:sz="0" w:space="0" w:color="auto" w:frame="1"/>
        </w:rPr>
        <w:t>Bystander Intervention</w:t>
      </w:r>
      <w:r w:rsidRPr="00D773A1">
        <w:rPr>
          <w:rFonts w:ascii="Book Antiqua" w:hAnsi="Book Antiqua" w:cs="Times New Roman"/>
          <w:color w:val="444444"/>
          <w:sz w:val="24"/>
          <w:szCs w:val="24"/>
        </w:rPr>
        <w:br/>
        <w:t xml:space="preserve">Have you ever wanted to step into a situation because you knew something was wrong, particularly if it is a friend you are worried about? </w:t>
      </w:r>
      <w:r w:rsidR="002C22FB" w:rsidRPr="002C22FB">
        <w:rPr>
          <w:rFonts w:ascii="Book Antiqua" w:eastAsia="Malgun Gothic" w:hAnsi="Book Antiqua" w:cs="Malgun Gothic"/>
          <w:color w:val="444444"/>
          <w:sz w:val="24"/>
          <w:szCs w:val="24"/>
        </w:rPr>
        <w:t>This</w:t>
      </w:r>
      <w:r w:rsidR="002C22FB">
        <w:rPr>
          <w:rFonts w:ascii="Malgun Gothic" w:eastAsia="Malgun Gothic" w:hAnsi="Malgun Gothic" w:cs="Malgun Gothic"/>
          <w:color w:val="444444"/>
          <w:sz w:val="24"/>
          <w:szCs w:val="24"/>
        </w:rPr>
        <w:t xml:space="preserve"> </w:t>
      </w:r>
      <w:r w:rsidRPr="00D773A1">
        <w:rPr>
          <w:rFonts w:ascii="Book Antiqua" w:hAnsi="Book Antiqua" w:cs="Times New Roman"/>
          <w:color w:val="444444"/>
          <w:sz w:val="24"/>
          <w:szCs w:val="24"/>
        </w:rPr>
        <w:t>workshop discusses bystander intervention and works to develop strategies to intervene in difficult situations.</w:t>
      </w:r>
      <w:r w:rsidR="002C22FB" w:rsidRPr="00D773A1">
        <w:rPr>
          <w:rFonts w:ascii="Book Antiqua" w:hAnsi="Book Antiqua" w:cs="Times New Roman"/>
          <w:color w:val="444444"/>
          <w:sz w:val="24"/>
          <w:szCs w:val="24"/>
        </w:rPr>
        <w:t xml:space="preserve"> </w:t>
      </w:r>
      <w:r w:rsidRPr="00D773A1">
        <w:rPr>
          <w:rFonts w:ascii="Book Antiqua" w:hAnsi="Book Antiqua" w:cs="Times New Roman"/>
          <w:color w:val="444444"/>
          <w:sz w:val="24"/>
          <w:szCs w:val="24"/>
        </w:rPr>
        <w:t>The focus is on incidents of stalking, sexual assault and relationship violence, but principles can be applied to much more.</w:t>
      </w:r>
    </w:p>
    <w:p w14:paraId="4637A588" w14:textId="060E4851" w:rsidR="002C22FB" w:rsidRPr="00244437" w:rsidRDefault="00D773A1" w:rsidP="00D773A1">
      <w:pPr>
        <w:spacing w:beforeAutospacing="1" w:after="0" w:afterAutospacing="1" w:line="240" w:lineRule="auto"/>
        <w:textAlignment w:val="baseline"/>
        <w:rPr>
          <w:rFonts w:ascii="Book Antiqua" w:hAnsi="Book Antiqua" w:cs="Times New Roman"/>
          <w:color w:val="444444"/>
          <w:sz w:val="24"/>
          <w:szCs w:val="24"/>
        </w:rPr>
      </w:pPr>
      <w:r w:rsidRPr="002C22FB">
        <w:rPr>
          <w:rFonts w:ascii="Book Antiqua" w:hAnsi="Book Antiqua" w:cs="Times New Roman"/>
          <w:b/>
          <w:bCs/>
          <w:color w:val="444444"/>
          <w:sz w:val="24"/>
          <w:szCs w:val="24"/>
          <w:bdr w:val="none" w:sz="0" w:space="0" w:color="auto" w:frame="1"/>
        </w:rPr>
        <w:t>Media Literacy</w:t>
      </w:r>
      <w:r w:rsidRPr="00D773A1">
        <w:rPr>
          <w:rFonts w:ascii="Book Antiqua" w:hAnsi="Book Antiqua" w:cs="Times New Roman"/>
          <w:color w:val="444444"/>
          <w:sz w:val="24"/>
          <w:szCs w:val="24"/>
        </w:rPr>
        <w:br/>
        <w:t>This workshop provokes discussion about what interpersonal violence is and how media and pop culture messages contribute to the normalization of it in our culture. Through activities, images and video clips the concepts of sexual objectification and gender construction in the social media age will be illustrated. The discussion will also look at intersections of race, class, and power as they relate to interpersonal violence. This workshop is intended to help participants think critically about a media heavy society and how it can affect views on interpersonal violence and what individuals and groups can do to create social change.</w:t>
      </w:r>
    </w:p>
    <w:p w14:paraId="3F9AC92E" w14:textId="05662BA6" w:rsidR="002C22FB" w:rsidRPr="007960C4" w:rsidRDefault="00D773A1" w:rsidP="007960C4">
      <w:pPr>
        <w:spacing w:beforeAutospacing="1" w:after="0" w:afterAutospacing="1" w:line="240" w:lineRule="auto"/>
        <w:textAlignment w:val="baseline"/>
        <w:rPr>
          <w:rFonts w:ascii="Book Antiqua" w:hAnsi="Book Antiqua" w:cs="Times New Roman"/>
          <w:color w:val="444444"/>
          <w:sz w:val="24"/>
          <w:szCs w:val="24"/>
        </w:rPr>
      </w:pPr>
      <w:r w:rsidRPr="002C22FB">
        <w:rPr>
          <w:rFonts w:ascii="Book Antiqua" w:hAnsi="Book Antiqua" w:cs="Times New Roman"/>
          <w:b/>
          <w:bCs/>
          <w:color w:val="444444"/>
          <w:sz w:val="24"/>
          <w:szCs w:val="24"/>
          <w:bdr w:val="none" w:sz="0" w:space="0" w:color="auto" w:frame="1"/>
        </w:rPr>
        <w:t>Gender Construction</w:t>
      </w:r>
      <w:r w:rsidRPr="00D773A1">
        <w:rPr>
          <w:rFonts w:ascii="Book Antiqua" w:hAnsi="Book Antiqua" w:cs="Times New Roman"/>
          <w:color w:val="444444"/>
          <w:sz w:val="24"/>
          <w:szCs w:val="24"/>
        </w:rPr>
        <w:br/>
        <w:t>This workshop is designed to highlight how language and societally constructed gender roles can contribute to sexism and interpersonal violence. We will explore how and why a binary gender system contributes to interpersonal violence and how we can help disarm and shift harmful gender stereotypes. This workshop aims to deconstruct the social construction of gender and help attendees critically think about gender privilege, inequality, and interpersonal violence.</w:t>
      </w:r>
    </w:p>
    <w:p w14:paraId="576C73E6" w14:textId="77777777" w:rsidR="002C22FB" w:rsidRPr="002C22FB" w:rsidRDefault="002C22FB" w:rsidP="0096788A">
      <w:pPr>
        <w:tabs>
          <w:tab w:val="left" w:leader="dot" w:pos="8640"/>
        </w:tabs>
        <w:autoSpaceDE w:val="0"/>
        <w:autoSpaceDN w:val="0"/>
        <w:adjustRightInd w:val="0"/>
        <w:spacing w:after="0" w:line="240" w:lineRule="auto"/>
        <w:rPr>
          <w:rFonts w:ascii="Book Antiqua" w:hAnsi="Book Antiqua" w:cs="Arial"/>
          <w:bCs/>
          <w:sz w:val="24"/>
          <w:szCs w:val="24"/>
        </w:rPr>
      </w:pPr>
    </w:p>
    <w:p w14:paraId="3492EB27" w14:textId="77777777" w:rsidR="002C22FB" w:rsidRDefault="002C22FB" w:rsidP="00A30B93">
      <w:pPr>
        <w:spacing w:after="0" w:line="240" w:lineRule="auto"/>
        <w:jc w:val="center"/>
        <w:rPr>
          <w:rFonts w:ascii="Book Antiqua" w:hAnsi="Book Antiqua" w:cs="Arial"/>
          <w:b/>
          <w:bCs/>
          <w:sz w:val="28"/>
          <w:szCs w:val="28"/>
        </w:rPr>
      </w:pPr>
      <w:r>
        <w:rPr>
          <w:rFonts w:ascii="Book Antiqua" w:hAnsi="Book Antiqua" w:cs="Arial"/>
          <w:b/>
          <w:bCs/>
          <w:sz w:val="28"/>
          <w:szCs w:val="28"/>
        </w:rPr>
        <w:t>Community &amp; Campus Involvement</w:t>
      </w:r>
    </w:p>
    <w:p w14:paraId="0BE0E610" w14:textId="2184DAA6" w:rsidR="002C22FB" w:rsidRDefault="002C22FB" w:rsidP="00A30B93">
      <w:pPr>
        <w:spacing w:after="0" w:line="240" w:lineRule="auto"/>
        <w:rPr>
          <w:rFonts w:ascii="Book Antiqua" w:hAnsi="Book Antiqua" w:cs="Arial"/>
          <w:bCs/>
          <w:sz w:val="24"/>
          <w:szCs w:val="24"/>
          <w:u w:val="single"/>
        </w:rPr>
      </w:pPr>
    </w:p>
    <w:p w14:paraId="34A19645" w14:textId="69874C69" w:rsidR="002C22FB" w:rsidRDefault="002C22FB" w:rsidP="00A30B93">
      <w:pPr>
        <w:spacing w:after="0" w:line="240" w:lineRule="auto"/>
        <w:rPr>
          <w:rFonts w:ascii="Book Antiqua" w:hAnsi="Book Antiqua" w:cs="Arial"/>
          <w:bCs/>
          <w:sz w:val="24"/>
          <w:szCs w:val="24"/>
          <w:u w:val="single"/>
        </w:rPr>
      </w:pPr>
      <w:r>
        <w:rPr>
          <w:rFonts w:ascii="Book Antiqua" w:hAnsi="Book Antiqua" w:cs="Arial"/>
          <w:bCs/>
          <w:sz w:val="24"/>
          <w:szCs w:val="24"/>
          <w:u w:val="single"/>
        </w:rPr>
        <w:t>Campus Committees</w:t>
      </w:r>
    </w:p>
    <w:p w14:paraId="360E9C19" w14:textId="77777777" w:rsidR="002C22FB" w:rsidRPr="002C22FB" w:rsidRDefault="002C22FB" w:rsidP="00A30B93">
      <w:pPr>
        <w:spacing w:after="0" w:line="240" w:lineRule="auto"/>
        <w:rPr>
          <w:rFonts w:ascii="Book Antiqua" w:hAnsi="Book Antiqua" w:cs="Arial"/>
          <w:bCs/>
          <w:sz w:val="24"/>
          <w:szCs w:val="24"/>
          <w:u w:val="single"/>
        </w:rPr>
      </w:pPr>
    </w:p>
    <w:p w14:paraId="09231261" w14:textId="52AA3F3B" w:rsidR="002C22FB" w:rsidRPr="003B515F" w:rsidRDefault="002C22FB" w:rsidP="00A30B93">
      <w:pPr>
        <w:spacing w:after="0" w:line="240" w:lineRule="auto"/>
        <w:rPr>
          <w:rFonts w:ascii="Book Antiqua" w:hAnsi="Book Antiqua" w:cs="Arial"/>
          <w:bCs/>
          <w:sz w:val="24"/>
          <w:szCs w:val="24"/>
          <w:u w:val="single"/>
        </w:rPr>
      </w:pPr>
      <w:r>
        <w:rPr>
          <w:rFonts w:ascii="Book Antiqua" w:hAnsi="Book Antiqua" w:cs="Arial"/>
          <w:bCs/>
          <w:sz w:val="24"/>
          <w:szCs w:val="24"/>
        </w:rPr>
        <w:t xml:space="preserve">The Phoenix Center at Auraria is involved in a number of tri-institutional committees which are focused on providing students, faculty, and staff at each institution with an engaging and rewarding educational and professional environment. The PCA chairs the Outreach &amp; Education committee which meets monthly to discuss PCA programming initiatives relevant to the campus community. The PCA also serves on the Sex Week Planning Committee, the </w:t>
      </w:r>
      <w:r w:rsidR="007D5AD1">
        <w:rPr>
          <w:rFonts w:ascii="Book Antiqua" w:hAnsi="Book Antiqua" w:cs="Arial"/>
          <w:bCs/>
          <w:sz w:val="24"/>
          <w:szCs w:val="24"/>
        </w:rPr>
        <w:t xml:space="preserve">MSU Denver Convening for Collaboration committee, the MSU Denver Sexual Assault Climate Survey Committee, </w:t>
      </w:r>
      <w:r w:rsidR="00485F54">
        <w:rPr>
          <w:rFonts w:ascii="Book Antiqua" w:hAnsi="Book Antiqua" w:cs="Arial"/>
          <w:bCs/>
          <w:sz w:val="24"/>
          <w:szCs w:val="24"/>
        </w:rPr>
        <w:t>and the Gender Equity committee.</w:t>
      </w:r>
    </w:p>
    <w:p w14:paraId="72B86E47" w14:textId="77777777" w:rsidR="00A30B93" w:rsidRPr="00A30B93" w:rsidRDefault="00A30B93" w:rsidP="00A30B93">
      <w:pPr>
        <w:spacing w:after="0" w:line="240" w:lineRule="auto"/>
        <w:rPr>
          <w:rFonts w:ascii="Book Antiqua" w:hAnsi="Book Antiqua" w:cs="Arial"/>
          <w:bCs/>
          <w:sz w:val="24"/>
          <w:szCs w:val="24"/>
        </w:rPr>
      </w:pPr>
    </w:p>
    <w:p w14:paraId="412DF256" w14:textId="71D51EBA" w:rsidR="00A30B93" w:rsidRDefault="002C22FB" w:rsidP="00A30B93">
      <w:pPr>
        <w:spacing w:after="0" w:line="240" w:lineRule="auto"/>
        <w:rPr>
          <w:rFonts w:ascii="Book Antiqua" w:hAnsi="Book Antiqua" w:cs="Arial"/>
          <w:bCs/>
          <w:sz w:val="24"/>
          <w:szCs w:val="24"/>
          <w:u w:val="single"/>
        </w:rPr>
      </w:pPr>
      <w:r>
        <w:rPr>
          <w:rFonts w:ascii="Book Antiqua" w:hAnsi="Book Antiqua" w:cs="Arial"/>
          <w:bCs/>
          <w:sz w:val="24"/>
          <w:szCs w:val="24"/>
          <w:u w:val="single"/>
        </w:rPr>
        <w:t>C</w:t>
      </w:r>
      <w:r w:rsidR="007D5AD1">
        <w:rPr>
          <w:rFonts w:ascii="Book Antiqua" w:hAnsi="Book Antiqua" w:cs="Arial"/>
          <w:bCs/>
          <w:sz w:val="24"/>
          <w:szCs w:val="24"/>
          <w:u w:val="single"/>
        </w:rPr>
        <w:t>ommunity</w:t>
      </w:r>
      <w:r w:rsidR="00A30B93" w:rsidRPr="003B515F">
        <w:rPr>
          <w:rFonts w:ascii="Book Antiqua" w:hAnsi="Book Antiqua" w:cs="Arial"/>
          <w:bCs/>
          <w:sz w:val="24"/>
          <w:szCs w:val="24"/>
          <w:u w:val="single"/>
        </w:rPr>
        <w:t xml:space="preserve"> Involvement</w:t>
      </w:r>
    </w:p>
    <w:p w14:paraId="69B5784D" w14:textId="77777777" w:rsidR="007D5AD1" w:rsidRDefault="007D5AD1" w:rsidP="00A30B93">
      <w:pPr>
        <w:spacing w:after="0" w:line="240" w:lineRule="auto"/>
        <w:rPr>
          <w:rFonts w:ascii="Book Antiqua" w:hAnsi="Book Antiqua" w:cs="Arial"/>
          <w:bCs/>
          <w:sz w:val="24"/>
          <w:szCs w:val="24"/>
          <w:u w:val="single"/>
        </w:rPr>
      </w:pPr>
    </w:p>
    <w:p w14:paraId="45BA6ABB" w14:textId="27EFD01E" w:rsidR="007D5AD1" w:rsidRPr="007D5AD1" w:rsidRDefault="007D5AD1" w:rsidP="00A30B93">
      <w:pPr>
        <w:spacing w:after="0" w:line="240" w:lineRule="auto"/>
        <w:rPr>
          <w:rFonts w:ascii="Book Antiqua" w:hAnsi="Book Antiqua" w:cs="Arial"/>
          <w:bCs/>
          <w:sz w:val="24"/>
          <w:szCs w:val="24"/>
          <w:u w:val="single"/>
        </w:rPr>
      </w:pPr>
      <w:r>
        <w:rPr>
          <w:rFonts w:ascii="Book Antiqua" w:hAnsi="Book Antiqua" w:cs="Arial"/>
          <w:bCs/>
          <w:sz w:val="24"/>
          <w:szCs w:val="24"/>
        </w:rPr>
        <w:t>In addition to serving on various campus committees, the PCA also serves on the Sexual Assault Interagency Counc</w:t>
      </w:r>
      <w:r w:rsidR="00485F54">
        <w:rPr>
          <w:rFonts w:ascii="Book Antiqua" w:hAnsi="Book Antiqua" w:cs="Arial"/>
          <w:bCs/>
          <w:sz w:val="24"/>
          <w:szCs w:val="24"/>
        </w:rPr>
        <w:t>il,</w:t>
      </w:r>
      <w:r>
        <w:rPr>
          <w:rFonts w:ascii="Book Antiqua" w:hAnsi="Book Antiqua" w:cs="Arial"/>
          <w:bCs/>
          <w:sz w:val="24"/>
          <w:szCs w:val="24"/>
        </w:rPr>
        <w:t xml:space="preserve"> the Title IX Working Group</w:t>
      </w:r>
      <w:r w:rsidR="00485F54">
        <w:rPr>
          <w:rFonts w:ascii="Book Antiqua" w:hAnsi="Book Antiqua" w:cs="Arial"/>
          <w:bCs/>
          <w:sz w:val="24"/>
          <w:szCs w:val="24"/>
        </w:rPr>
        <w:t>, and the Campus Partners Group</w:t>
      </w:r>
      <w:r>
        <w:rPr>
          <w:rFonts w:ascii="Book Antiqua" w:hAnsi="Book Antiqua" w:cs="Arial"/>
          <w:bCs/>
          <w:sz w:val="24"/>
          <w:szCs w:val="24"/>
        </w:rPr>
        <w:t xml:space="preserve"> with various community stakeholders committed to keeping our metro area safe and engaging in trauma-informed practices. </w:t>
      </w:r>
    </w:p>
    <w:p w14:paraId="23CDDA86" w14:textId="77777777" w:rsidR="00433A25" w:rsidRDefault="00433A25" w:rsidP="00A30B93">
      <w:pPr>
        <w:spacing w:after="0" w:line="240" w:lineRule="auto"/>
        <w:rPr>
          <w:rFonts w:ascii="Book Antiqua" w:hAnsi="Book Antiqua" w:cs="Arial"/>
          <w:bCs/>
          <w:sz w:val="24"/>
          <w:szCs w:val="24"/>
        </w:rPr>
      </w:pPr>
    </w:p>
    <w:p w14:paraId="2B450998" w14:textId="77777777" w:rsidR="00433A25" w:rsidRDefault="00433A25" w:rsidP="00A30B93">
      <w:pPr>
        <w:spacing w:after="0" w:line="240" w:lineRule="auto"/>
        <w:rPr>
          <w:rFonts w:ascii="Book Antiqua" w:hAnsi="Book Antiqua" w:cs="Arial"/>
          <w:bCs/>
          <w:sz w:val="24"/>
          <w:szCs w:val="24"/>
        </w:rPr>
      </w:pPr>
    </w:p>
    <w:p w14:paraId="5E809585" w14:textId="77777777" w:rsidR="003B1E5E" w:rsidRDefault="003B1E5E" w:rsidP="003B1E5E">
      <w:pPr>
        <w:tabs>
          <w:tab w:val="left" w:leader="dot" w:pos="8640"/>
        </w:tabs>
        <w:autoSpaceDE w:val="0"/>
        <w:autoSpaceDN w:val="0"/>
        <w:adjustRightInd w:val="0"/>
        <w:spacing w:after="0" w:line="240" w:lineRule="auto"/>
        <w:rPr>
          <w:rFonts w:ascii="Book Antiqua" w:hAnsi="Book Antiqua" w:cs="Arial"/>
          <w:bCs/>
          <w:sz w:val="24"/>
          <w:szCs w:val="24"/>
        </w:rPr>
      </w:pPr>
    </w:p>
    <w:p w14:paraId="05F4F73F" w14:textId="77777777" w:rsidR="003B1E5E" w:rsidRPr="003B1E5E" w:rsidRDefault="003B1E5E" w:rsidP="003B1E5E">
      <w:pPr>
        <w:tabs>
          <w:tab w:val="left" w:leader="dot" w:pos="8640"/>
        </w:tabs>
        <w:autoSpaceDE w:val="0"/>
        <w:autoSpaceDN w:val="0"/>
        <w:adjustRightInd w:val="0"/>
        <w:spacing w:after="0" w:line="240" w:lineRule="auto"/>
        <w:rPr>
          <w:rFonts w:ascii="Book Antiqua" w:hAnsi="Book Antiqua" w:cs="Arial"/>
          <w:bCs/>
          <w:sz w:val="24"/>
          <w:szCs w:val="24"/>
        </w:rPr>
      </w:pPr>
    </w:p>
    <w:p w14:paraId="21BDDCE4" w14:textId="77777777" w:rsidR="003B1E5E" w:rsidRPr="003B1E5E" w:rsidRDefault="003B1E5E">
      <w:pPr>
        <w:rPr>
          <w:rFonts w:ascii="Book Antiqua" w:hAnsi="Book Antiqua" w:cs="Arial"/>
          <w:bCs/>
          <w:sz w:val="24"/>
          <w:szCs w:val="24"/>
        </w:rPr>
      </w:pPr>
      <w:r w:rsidRPr="003B1E5E">
        <w:rPr>
          <w:rFonts w:ascii="Book Antiqua" w:hAnsi="Book Antiqua" w:cs="Arial"/>
          <w:bCs/>
          <w:sz w:val="24"/>
          <w:szCs w:val="24"/>
        </w:rPr>
        <w:br w:type="page"/>
      </w:r>
    </w:p>
    <w:p w14:paraId="5CE65403" w14:textId="440DD713" w:rsidR="003A798B" w:rsidRDefault="00406DA7" w:rsidP="00CC1E6B">
      <w:pPr>
        <w:pStyle w:val="ListParagraph"/>
        <w:tabs>
          <w:tab w:val="left" w:leader="dot" w:pos="8640"/>
        </w:tabs>
        <w:autoSpaceDE w:val="0"/>
        <w:autoSpaceDN w:val="0"/>
        <w:adjustRightInd w:val="0"/>
        <w:spacing w:after="0" w:line="240" w:lineRule="auto"/>
        <w:rPr>
          <w:rFonts w:ascii="Book Antiqua" w:hAnsi="Book Antiqua" w:cs="Arial"/>
          <w:bCs/>
          <w:sz w:val="24"/>
          <w:szCs w:val="24"/>
        </w:rPr>
      </w:pPr>
      <w:r>
        <w:rPr>
          <w:rFonts w:ascii="Book Antiqua" w:hAnsi="Book Antiqua" w:cs="Arial"/>
          <w:bCs/>
          <w:sz w:val="24"/>
          <w:szCs w:val="24"/>
        </w:rPr>
        <w:t xml:space="preserve"> </w:t>
      </w:r>
    </w:p>
    <w:p w14:paraId="2AC4340E" w14:textId="77777777" w:rsidR="00CC1E6B" w:rsidRDefault="00CC1E6B" w:rsidP="00CC1E6B">
      <w:pPr>
        <w:pStyle w:val="ListParagraph"/>
        <w:tabs>
          <w:tab w:val="left" w:leader="dot" w:pos="8640"/>
        </w:tabs>
        <w:autoSpaceDE w:val="0"/>
        <w:autoSpaceDN w:val="0"/>
        <w:adjustRightInd w:val="0"/>
        <w:spacing w:after="0" w:line="240" w:lineRule="auto"/>
        <w:jc w:val="center"/>
        <w:rPr>
          <w:rFonts w:ascii="Book Antiqua" w:hAnsi="Book Antiqua" w:cs="Arial"/>
          <w:bCs/>
          <w:sz w:val="24"/>
          <w:szCs w:val="24"/>
        </w:rPr>
      </w:pPr>
    </w:p>
    <w:p w14:paraId="5A7BCFEC" w14:textId="3F721B0E" w:rsidR="00CC1E6B" w:rsidRDefault="00CC1E6B" w:rsidP="00CC1E6B">
      <w:pPr>
        <w:pStyle w:val="ListParagraph"/>
        <w:tabs>
          <w:tab w:val="left" w:leader="dot" w:pos="8640"/>
        </w:tabs>
        <w:autoSpaceDE w:val="0"/>
        <w:autoSpaceDN w:val="0"/>
        <w:adjustRightInd w:val="0"/>
        <w:spacing w:after="0" w:line="240" w:lineRule="auto"/>
        <w:ind w:left="0"/>
        <w:jc w:val="center"/>
        <w:rPr>
          <w:rFonts w:ascii="Book Antiqua" w:hAnsi="Book Antiqua" w:cs="Arial"/>
          <w:bCs/>
          <w:sz w:val="24"/>
          <w:szCs w:val="24"/>
        </w:rPr>
      </w:pPr>
      <w:r>
        <w:rPr>
          <w:rFonts w:ascii="Book Antiqua" w:hAnsi="Book Antiqua" w:cs="Arial"/>
          <w:bCs/>
          <w:sz w:val="24"/>
          <w:szCs w:val="24"/>
        </w:rPr>
        <w:t xml:space="preserve">2015-2016 </w:t>
      </w:r>
    </w:p>
    <w:p w14:paraId="1B23975A" w14:textId="52150049" w:rsidR="00CC1E6B" w:rsidRDefault="00CC1E6B" w:rsidP="00CC1E6B">
      <w:pPr>
        <w:pStyle w:val="ListParagraph"/>
        <w:tabs>
          <w:tab w:val="left" w:leader="dot" w:pos="8640"/>
        </w:tabs>
        <w:autoSpaceDE w:val="0"/>
        <w:autoSpaceDN w:val="0"/>
        <w:adjustRightInd w:val="0"/>
        <w:spacing w:after="0" w:line="240" w:lineRule="auto"/>
        <w:ind w:left="0"/>
        <w:jc w:val="center"/>
        <w:rPr>
          <w:rFonts w:ascii="Book Antiqua" w:hAnsi="Book Antiqua" w:cs="Arial"/>
          <w:bCs/>
          <w:sz w:val="24"/>
          <w:szCs w:val="24"/>
        </w:rPr>
      </w:pPr>
      <w:r>
        <w:rPr>
          <w:rFonts w:ascii="Book Antiqua" w:hAnsi="Book Antiqua" w:cs="Arial"/>
          <w:bCs/>
          <w:sz w:val="24"/>
          <w:szCs w:val="24"/>
        </w:rPr>
        <w:t xml:space="preserve">Phoenix Center at Auraria </w:t>
      </w:r>
    </w:p>
    <w:p w14:paraId="12BC04E8" w14:textId="5782E3B3" w:rsidR="00CC1E6B" w:rsidRDefault="00CC1E6B" w:rsidP="00CC1E6B">
      <w:pPr>
        <w:pStyle w:val="ListParagraph"/>
        <w:tabs>
          <w:tab w:val="left" w:leader="dot" w:pos="8640"/>
        </w:tabs>
        <w:autoSpaceDE w:val="0"/>
        <w:autoSpaceDN w:val="0"/>
        <w:adjustRightInd w:val="0"/>
        <w:spacing w:after="0" w:line="240" w:lineRule="auto"/>
        <w:ind w:left="0"/>
        <w:jc w:val="center"/>
        <w:rPr>
          <w:rFonts w:ascii="Book Antiqua" w:hAnsi="Book Antiqua" w:cs="Arial"/>
          <w:bCs/>
          <w:sz w:val="24"/>
          <w:szCs w:val="24"/>
        </w:rPr>
      </w:pPr>
      <w:r>
        <w:rPr>
          <w:rFonts w:ascii="Book Antiqua" w:hAnsi="Book Antiqua" w:cs="Arial"/>
          <w:bCs/>
          <w:sz w:val="24"/>
          <w:szCs w:val="24"/>
        </w:rPr>
        <w:t>Utilization</w:t>
      </w:r>
    </w:p>
    <w:p w14:paraId="5F1F86CA" w14:textId="38A18BEE" w:rsidR="001164C6" w:rsidRDefault="001164C6" w:rsidP="00CC1E6B">
      <w:pPr>
        <w:pStyle w:val="ListParagraph"/>
        <w:tabs>
          <w:tab w:val="left" w:leader="dot" w:pos="8640"/>
        </w:tabs>
        <w:autoSpaceDE w:val="0"/>
        <w:autoSpaceDN w:val="0"/>
        <w:adjustRightInd w:val="0"/>
        <w:spacing w:after="0" w:line="240" w:lineRule="auto"/>
        <w:ind w:left="0"/>
        <w:jc w:val="center"/>
        <w:rPr>
          <w:rFonts w:ascii="Book Antiqua" w:hAnsi="Book Antiqua" w:cs="Arial"/>
          <w:bCs/>
          <w:sz w:val="24"/>
          <w:szCs w:val="24"/>
        </w:rPr>
      </w:pPr>
      <w:r>
        <w:rPr>
          <w:rFonts w:ascii="Times New Roman" w:hAnsi="Times New Roman"/>
          <w:noProof/>
          <w:sz w:val="24"/>
          <w:szCs w:val="24"/>
        </w:rPr>
        <w:drawing>
          <wp:anchor distT="0" distB="0" distL="114300" distR="114300" simplePos="0" relativeHeight="251683840" behindDoc="0" locked="0" layoutInCell="1" allowOverlap="1" wp14:anchorId="45487105" wp14:editId="1DF062AC">
            <wp:simplePos x="0" y="0"/>
            <wp:positionH relativeFrom="column">
              <wp:posOffset>-180794</wp:posOffset>
            </wp:positionH>
            <wp:positionV relativeFrom="paragraph">
              <wp:posOffset>226423</wp:posOffset>
            </wp:positionV>
            <wp:extent cx="6113145" cy="2446020"/>
            <wp:effectExtent l="0" t="0" r="8255" b="17780"/>
            <wp:wrapNone/>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14:paraId="12CC2BEF" w14:textId="56A8432B" w:rsidR="001164C6" w:rsidRDefault="001164C6" w:rsidP="001164C6">
      <w:pPr>
        <w:pStyle w:val="ListParagraph"/>
        <w:tabs>
          <w:tab w:val="left" w:leader="dot" w:pos="8640"/>
        </w:tabs>
        <w:autoSpaceDE w:val="0"/>
        <w:autoSpaceDN w:val="0"/>
        <w:adjustRightInd w:val="0"/>
        <w:spacing w:after="0" w:line="240" w:lineRule="auto"/>
        <w:ind w:left="0"/>
        <w:rPr>
          <w:rFonts w:ascii="Book Antiqua" w:hAnsi="Book Antiqua" w:cs="Arial"/>
          <w:bCs/>
          <w:sz w:val="24"/>
          <w:szCs w:val="24"/>
        </w:rPr>
      </w:pPr>
      <w:r>
        <w:rPr>
          <w:rFonts w:ascii="Times New Roman" w:hAnsi="Times New Roman"/>
          <w:noProof/>
          <w:sz w:val="24"/>
          <w:szCs w:val="24"/>
        </w:rPr>
        <mc:AlternateContent>
          <mc:Choice Requires="wps">
            <w:drawing>
              <wp:anchor distT="0" distB="0" distL="114300" distR="114300" simplePos="0" relativeHeight="251697152" behindDoc="0" locked="0" layoutInCell="1" allowOverlap="1" wp14:anchorId="0EFF7ED0" wp14:editId="04606157">
                <wp:simplePos x="0" y="0"/>
                <wp:positionH relativeFrom="column">
                  <wp:posOffset>3365500</wp:posOffset>
                </wp:positionH>
                <wp:positionV relativeFrom="paragraph">
                  <wp:posOffset>3814445</wp:posOffset>
                </wp:positionV>
                <wp:extent cx="3037840" cy="2190115"/>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3037840" cy="21901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45868BB" w14:textId="7B4888FE" w:rsidR="001164C6" w:rsidRPr="001164C6" w:rsidRDefault="001164C6" w:rsidP="001164C6">
                            <w:pPr>
                              <w:rPr>
                                <w:rFonts w:ascii="Book Antiqua" w:hAnsi="Book Antiqua" w:cs="Times New Roman"/>
                                <w:i/>
                              </w:rPr>
                            </w:pPr>
                            <w:r w:rsidRPr="001164C6">
                              <w:rPr>
                                <w:rFonts w:ascii="Book Antiqua" w:hAnsi="Book Antiqua" w:cs="Times New Roman"/>
                                <w:i/>
                              </w:rPr>
                              <w:t xml:space="preserve">Figure 2. Types of Service Provided. Figure 2 indicates the distribution of services provided to clients at their request during the 2015-2016 academic year. The balance of services provided to clients fall into our “advocacy appointment” category. Services provided during these appointments included but were not limited to </w:t>
                            </w:r>
                            <w:r w:rsidRPr="001164C6">
                              <w:rPr>
                                <w:rFonts w:ascii="Book Antiqua" w:hAnsi="Book Antiqua"/>
                                <w:i/>
                              </w:rPr>
                              <w:t xml:space="preserve">included safety planning, housing assistance, navigating compensatory programs, </w:t>
                            </w:r>
                            <w:r>
                              <w:rPr>
                                <w:rFonts w:ascii="Book Antiqua" w:hAnsi="Book Antiqua"/>
                                <w:i/>
                              </w:rPr>
                              <w:t xml:space="preserve">crisis intervention, psychological first aid, </w:t>
                            </w:r>
                            <w:r w:rsidRPr="001164C6">
                              <w:rPr>
                                <w:rFonts w:ascii="Book Antiqua" w:hAnsi="Book Antiqua"/>
                                <w:i/>
                              </w:rPr>
                              <w:t>and ongoing case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0EFF7ED0" id="Text Box 16" o:spid="_x0000_s1032" type="#_x0000_t202" style="position:absolute;margin-left:265pt;margin-top:300.35pt;width:239.2pt;height:172.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" filled="f" stroked="f">
                <v:textbox>
                  <w:txbxContent>
                    <w:p w14:paraId="045868BB" w14:textId="7B4888FE" w:rsidR="001164C6" w:rsidRPr="001164C6" w:rsidRDefault="001164C6" w:rsidP="001164C6">
                      <w:pPr>
                        <w:rPr>
                          <w:rFonts w:ascii="Book Antiqua" w:hAnsi="Book Antiqua" w:cs="Times New Roman"/>
                          <w:i/>
                        </w:rPr>
                      </w:pPr>
                      <w:r w:rsidRPr="001164C6">
                        <w:rPr>
                          <w:rFonts w:ascii="Book Antiqua" w:hAnsi="Book Antiqua" w:cs="Times New Roman"/>
                          <w:i/>
                        </w:rPr>
                        <w:t xml:space="preserve">Figure 2. Types of Service Provided. Figure 2 indicates the distribution of services provided to clients at their request during the 2015-2016 academic year. </w:t>
                      </w:r>
                      <w:r w:rsidRPr="001164C6">
                        <w:rPr>
                          <w:rFonts w:ascii="Book Antiqua" w:hAnsi="Book Antiqua" w:cs="Times New Roman"/>
                          <w:i/>
                        </w:rPr>
                        <w:t xml:space="preserve">The balance of services provided to clients fall into our “advocacy appointment” category. Services provided during these appointments included but were not limited to </w:t>
                      </w:r>
                      <w:r w:rsidRPr="001164C6">
                        <w:rPr>
                          <w:rFonts w:ascii="Book Antiqua" w:hAnsi="Book Antiqua"/>
                          <w:i/>
                        </w:rPr>
                        <w:t xml:space="preserve">included safety planning, housing assistance, navigating compensatory programs, </w:t>
                      </w:r>
                      <w:r>
                        <w:rPr>
                          <w:rFonts w:ascii="Book Antiqua" w:hAnsi="Book Antiqua"/>
                          <w:i/>
                        </w:rPr>
                        <w:t xml:space="preserve">crisis intervention, psychological first aid, </w:t>
                      </w:r>
                      <w:r w:rsidRPr="001164C6">
                        <w:rPr>
                          <w:rFonts w:ascii="Book Antiqua" w:hAnsi="Book Antiqua"/>
                          <w:i/>
                        </w:rPr>
                        <w:t>and ongoing case management</w:t>
                      </w:r>
                      <w:r w:rsidRPr="001164C6">
                        <w:rPr>
                          <w:rFonts w:ascii="Book Antiqua" w:hAnsi="Book Antiqua"/>
                          <w:i/>
                        </w:rPr>
                        <w:t>.</w:t>
                      </w:r>
                    </w:p>
                  </w:txbxContent>
                </v:textbox>
                <w10:wrap type="square"/>
              </v:shape>
            </w:pict>
          </mc:Fallback>
        </mc:AlternateContent>
      </w:r>
      <w:r>
        <w:rPr>
          <w:rFonts w:ascii="Times New Roman" w:hAnsi="Times New Roman"/>
          <w:noProof/>
        </w:rPr>
        <w:drawing>
          <wp:anchor distT="0" distB="0" distL="114300" distR="114300" simplePos="0" relativeHeight="251687936" behindDoc="0" locked="0" layoutInCell="1" allowOverlap="1" wp14:anchorId="4B00BC89" wp14:editId="40AB78F3">
            <wp:simplePos x="0" y="0"/>
            <wp:positionH relativeFrom="column">
              <wp:posOffset>-177164</wp:posOffset>
            </wp:positionH>
            <wp:positionV relativeFrom="page">
              <wp:posOffset>5488940</wp:posOffset>
            </wp:positionV>
            <wp:extent cx="3544570" cy="3309801"/>
            <wp:effectExtent l="0" t="0" r="11430" b="17780"/>
            <wp:wrapTight wrapText="bothSides">
              <wp:wrapPolygon edited="0">
                <wp:start x="0" y="0"/>
                <wp:lineTo x="0" y="21550"/>
                <wp:lineTo x="21515" y="21550"/>
                <wp:lineTo x="21515" y="0"/>
                <wp:lineTo x="0" y="0"/>
              </wp:wrapPolygon>
            </wp:wrapTight>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Pr>
          <w:rFonts w:ascii="Times New Roman" w:hAnsi="Times New Roman"/>
          <w:noProof/>
        </w:rPr>
        <mc:AlternateContent>
          <mc:Choice Requires="wps">
            <w:drawing>
              <wp:anchor distT="0" distB="0" distL="114300" distR="114300" simplePos="0" relativeHeight="251695104" behindDoc="0" locked="0" layoutInCell="1" allowOverlap="1" wp14:anchorId="307D7803" wp14:editId="5105B01B">
                <wp:simplePos x="0" y="0"/>
                <wp:positionH relativeFrom="column">
                  <wp:posOffset>622935</wp:posOffset>
                </wp:positionH>
                <wp:positionV relativeFrom="paragraph">
                  <wp:posOffset>5411470</wp:posOffset>
                </wp:positionV>
                <wp:extent cx="460375" cy="345440"/>
                <wp:effectExtent l="0" t="0" r="0" b="10160"/>
                <wp:wrapSquare wrapText="bothSides"/>
                <wp:docPr id="10" name="Text Box 10"/>
                <wp:cNvGraphicFramePr/>
                <a:graphic xmlns:a="http://schemas.openxmlformats.org/drawingml/2006/main">
                  <a:graphicData uri="http://schemas.microsoft.com/office/word/2010/wordprocessingShape">
                    <wps:wsp>
                      <wps:cNvSpPr txBox="1"/>
                      <wps:spPr>
                        <a:xfrm>
                          <a:off x="0" y="0"/>
                          <a:ext cx="460375"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7D44CFF" w14:textId="112164D4" w:rsidR="001164C6" w:rsidRDefault="001164C6" w:rsidP="001164C6">
                            <w:r>
                              <w:t>69%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307D7803" id="Text Box 10" o:spid="_x0000_s1033" type="#_x0000_t202" style="position:absolute;margin-left:49.05pt;margin-top:426.1pt;width:36.25pt;height:27.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" filled="f" stroked="f">
                <v:textbox>
                  <w:txbxContent>
                    <w:p w14:paraId="47D44CFF" w14:textId="112164D4" w:rsidR="001164C6" w:rsidRDefault="001164C6" w:rsidP="001164C6">
                      <w:r>
                        <w:t>69%</w:t>
                      </w:r>
                    </w:p>
                  </w:txbxContent>
                </v:textbox>
                <w10:wrap type="square"/>
              </v:shape>
            </w:pict>
          </mc:Fallback>
        </mc:AlternateContent>
      </w:r>
      <w:r>
        <w:rPr>
          <w:rFonts w:ascii="Times New Roman" w:hAnsi="Times New Roman"/>
          <w:noProof/>
        </w:rPr>
        <mc:AlternateContent>
          <mc:Choice Requires="wps">
            <w:drawing>
              <wp:anchor distT="0" distB="0" distL="114300" distR="114300" simplePos="0" relativeHeight="251693056" behindDoc="0" locked="0" layoutInCell="1" allowOverlap="1" wp14:anchorId="7C8D32C3" wp14:editId="13CF1299">
                <wp:simplePos x="0" y="0"/>
                <wp:positionH relativeFrom="column">
                  <wp:posOffset>1310640</wp:posOffset>
                </wp:positionH>
                <wp:positionV relativeFrom="paragraph">
                  <wp:posOffset>4731385</wp:posOffset>
                </wp:positionV>
                <wp:extent cx="460375" cy="345440"/>
                <wp:effectExtent l="0" t="0" r="0" b="10160"/>
                <wp:wrapSquare wrapText="bothSides"/>
                <wp:docPr id="9" name="Text Box 9"/>
                <wp:cNvGraphicFramePr/>
                <a:graphic xmlns:a="http://schemas.openxmlformats.org/drawingml/2006/main">
                  <a:graphicData uri="http://schemas.microsoft.com/office/word/2010/wordprocessingShape">
                    <wps:wsp>
                      <wps:cNvSpPr txBox="1"/>
                      <wps:spPr>
                        <a:xfrm>
                          <a:off x="0" y="0"/>
                          <a:ext cx="460375"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C4D199C" w14:textId="1E5A1EB9" w:rsidR="001164C6" w:rsidRDefault="001164C6" w:rsidP="001164C6">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7C8D32C3" id="Text Box 9" o:spid="_x0000_s1034" type="#_x0000_t202" style="position:absolute;margin-left:103.2pt;margin-top:372.55pt;width:36.25pt;height:27.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" filled="f" stroked="f">
                <v:textbox>
                  <w:txbxContent>
                    <w:p w14:paraId="6C4D199C" w14:textId="1E5A1EB9" w:rsidR="001164C6" w:rsidRDefault="001164C6" w:rsidP="001164C6">
                      <w:r>
                        <w:t>5</w:t>
                      </w:r>
                      <w:r>
                        <w:t>%</w:t>
                      </w:r>
                    </w:p>
                  </w:txbxContent>
                </v:textbox>
                <w10:wrap type="square"/>
              </v:shape>
            </w:pict>
          </mc:Fallback>
        </mc:AlternateContent>
      </w:r>
      <w:r>
        <w:rPr>
          <w:rFonts w:ascii="Times New Roman" w:hAnsi="Times New Roman"/>
          <w:noProof/>
        </w:rPr>
        <mc:AlternateContent>
          <mc:Choice Requires="wps">
            <w:drawing>
              <wp:anchor distT="0" distB="0" distL="114300" distR="114300" simplePos="0" relativeHeight="251691008" behindDoc="0" locked="0" layoutInCell="1" allowOverlap="1" wp14:anchorId="1AB25A87" wp14:editId="2DE604A6">
                <wp:simplePos x="0" y="0"/>
                <wp:positionH relativeFrom="column">
                  <wp:posOffset>851535</wp:posOffset>
                </wp:positionH>
                <wp:positionV relativeFrom="paragraph">
                  <wp:posOffset>4497070</wp:posOffset>
                </wp:positionV>
                <wp:extent cx="460375" cy="345440"/>
                <wp:effectExtent l="0" t="0" r="0" b="10160"/>
                <wp:wrapSquare wrapText="bothSides"/>
                <wp:docPr id="7" name="Text Box 7"/>
                <wp:cNvGraphicFramePr/>
                <a:graphic xmlns:a="http://schemas.openxmlformats.org/drawingml/2006/main">
                  <a:graphicData uri="http://schemas.microsoft.com/office/word/2010/wordprocessingShape">
                    <wps:wsp>
                      <wps:cNvSpPr txBox="1"/>
                      <wps:spPr>
                        <a:xfrm>
                          <a:off x="0" y="0"/>
                          <a:ext cx="460375"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5AAC20A" w14:textId="77777777" w:rsidR="001164C6" w:rsidRDefault="001164C6" w:rsidP="001164C6">
                            <w: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1AB25A87" id="Text Box 7" o:spid="_x0000_s1035" type="#_x0000_t202" style="position:absolute;margin-left:67.05pt;margin-top:354.1pt;width:36.25pt;height:27.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" filled="f" stroked="f">
                <v:textbox>
                  <w:txbxContent>
                    <w:p w14:paraId="35AAC20A" w14:textId="77777777" w:rsidR="001164C6" w:rsidRDefault="001164C6" w:rsidP="001164C6">
                      <w:r>
                        <w:t>13%</w:t>
                      </w:r>
                    </w:p>
                  </w:txbxContent>
                </v:textbox>
                <w10:wrap type="square"/>
              </v:shape>
            </w:pict>
          </mc:Fallback>
        </mc:AlternateContent>
      </w:r>
      <w:r>
        <w:rPr>
          <w:rFonts w:ascii="Times New Roman" w:hAnsi="Times New Roman"/>
          <w:noProof/>
        </w:rPr>
        <mc:AlternateContent>
          <mc:Choice Requires="wps">
            <w:drawing>
              <wp:anchor distT="0" distB="0" distL="114300" distR="114300" simplePos="0" relativeHeight="251688960" behindDoc="0" locked="0" layoutInCell="1" allowOverlap="1" wp14:anchorId="44CD4F77" wp14:editId="121334A7">
                <wp:simplePos x="0" y="0"/>
                <wp:positionH relativeFrom="column">
                  <wp:posOffset>393700</wp:posOffset>
                </wp:positionH>
                <wp:positionV relativeFrom="paragraph">
                  <wp:posOffset>4500880</wp:posOffset>
                </wp:positionV>
                <wp:extent cx="460375" cy="345440"/>
                <wp:effectExtent l="0" t="0" r="0" b="10160"/>
                <wp:wrapSquare wrapText="bothSides"/>
                <wp:docPr id="5" name="Text Box 5"/>
                <wp:cNvGraphicFramePr/>
                <a:graphic xmlns:a="http://schemas.openxmlformats.org/drawingml/2006/main">
                  <a:graphicData uri="http://schemas.microsoft.com/office/word/2010/wordprocessingShape">
                    <wps:wsp>
                      <wps:cNvSpPr txBox="1"/>
                      <wps:spPr>
                        <a:xfrm>
                          <a:off x="0" y="0"/>
                          <a:ext cx="460375"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A25E62B" w14:textId="3E19CF3B" w:rsidR="001164C6" w:rsidRDefault="001164C6">
                            <w: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44CD4F77" id="Text Box 5" o:spid="_x0000_s1036" type="#_x0000_t202" style="position:absolute;margin-left:31pt;margin-top:354.4pt;width:36.25pt;height:27.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" filled="f" stroked="f">
                <v:textbox>
                  <w:txbxContent>
                    <w:p w14:paraId="7A25E62B" w14:textId="3E19CF3B" w:rsidR="001164C6" w:rsidRDefault="001164C6">
                      <w:r>
                        <w:t>13%</w:t>
                      </w:r>
                    </w:p>
                  </w:txbxContent>
                </v:textbox>
                <w10:wrap type="square"/>
              </v:shape>
            </w:pict>
          </mc:Fallback>
        </mc:AlternateContent>
      </w:r>
      <w:r>
        <w:rPr>
          <w:rFonts w:ascii="Times New Roman" w:hAnsi="Times New Roman"/>
          <w:i/>
          <w:noProof/>
          <w:sz w:val="24"/>
          <w:szCs w:val="24"/>
        </w:rPr>
        <mc:AlternateContent>
          <mc:Choice Requires="wps">
            <w:drawing>
              <wp:anchor distT="0" distB="0" distL="114300" distR="114300" simplePos="0" relativeHeight="251685888" behindDoc="0" locked="0" layoutInCell="1" allowOverlap="1" wp14:anchorId="28F6C186" wp14:editId="26E6D6B5">
                <wp:simplePos x="0" y="0"/>
                <wp:positionH relativeFrom="column">
                  <wp:posOffset>-291465</wp:posOffset>
                </wp:positionH>
                <wp:positionV relativeFrom="paragraph">
                  <wp:posOffset>2560320</wp:posOffset>
                </wp:positionV>
                <wp:extent cx="6172200" cy="6858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617220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08E6578" w14:textId="032833E6" w:rsidR="001164C6" w:rsidRPr="001164C6" w:rsidRDefault="001164C6" w:rsidP="001164C6">
                            <w:pPr>
                              <w:rPr>
                                <w:rFonts w:ascii="Book Antiqua" w:hAnsi="Book Antiqua"/>
                              </w:rPr>
                            </w:pPr>
                            <w:r w:rsidRPr="001164C6">
                              <w:rPr>
                                <w:rFonts w:ascii="Book Antiqua" w:hAnsi="Book Antiqua"/>
                                <w:i/>
                              </w:rPr>
                              <w:t>Figure 1. New, Unduplicated In-Office Clients. Figure 1 indicates the number of clients the PCA served according to institutional affiliation across three academic years.</w:t>
                            </w:r>
                            <w:r>
                              <w:rPr>
                                <w:rFonts w:ascii="Book Antiqua" w:hAnsi="Book Antiqua"/>
                                <w:i/>
                              </w:rPr>
                              <w:t xml:space="preserve"> In 2015-2016, the PCA served 127 clients affected by interpersonal violence.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v="urn:schemas-microsoft-com:mac:vml" xmlns:mo="http://schemas.microsoft.com/office/mac/office/2008/main">
            <w:pict>
              <v:shape w14:anchorId="28F6C186" id="Text Box 4" o:spid="_x0000_s1037" type="#_x0000_t202" style="position:absolute;margin-left:-22.95pt;margin-top:201.6pt;width:486pt;height:54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" filled="f" stroked="f">
                <v:textbox>
                  <w:txbxContent>
                    <w:p w14:paraId="108E6578" w14:textId="032833E6" w:rsidR="001164C6" w:rsidRPr="001164C6" w:rsidRDefault="001164C6" w:rsidP="001164C6">
                      <w:pPr>
                        <w:rPr>
                          <w:rFonts w:ascii="Book Antiqua" w:hAnsi="Book Antiqua"/>
                        </w:rPr>
                      </w:pPr>
                      <w:r w:rsidRPr="001164C6">
                        <w:rPr>
                          <w:rFonts w:ascii="Book Antiqua" w:hAnsi="Book Antiqua"/>
                          <w:i/>
                        </w:rPr>
                        <w:t>Figure 1. New, Unduplicated In-Office Clients. Figure 1 indicates the number of clients the PCA served according to institutional affiliation across three academic years.</w:t>
                      </w:r>
                      <w:r>
                        <w:rPr>
                          <w:rFonts w:ascii="Book Antiqua" w:hAnsi="Book Antiqua"/>
                          <w:i/>
                        </w:rPr>
                        <w:t xml:space="preserve"> In 2015-2016, the PCA served 127 clients affected by interpersonal violence. </w:t>
                      </w:r>
                    </w:p>
                  </w:txbxContent>
                </v:textbox>
                <w10:wrap type="square"/>
              </v:shape>
            </w:pict>
          </mc:Fallback>
        </mc:AlternateContent>
      </w:r>
    </w:p>
    <w:p w14:paraId="6E144A3B" w14:textId="77777777" w:rsidR="001164C6" w:rsidRPr="001164C6" w:rsidRDefault="001164C6" w:rsidP="001164C6"/>
    <w:p w14:paraId="4AE55E1F" w14:textId="77777777" w:rsidR="001164C6" w:rsidRPr="001164C6" w:rsidRDefault="001164C6" w:rsidP="001164C6"/>
    <w:p w14:paraId="50D97B92" w14:textId="77777777" w:rsidR="001164C6" w:rsidRPr="001164C6" w:rsidRDefault="001164C6" w:rsidP="001164C6"/>
    <w:p w14:paraId="713D28C6" w14:textId="77777777" w:rsidR="001164C6" w:rsidRPr="001164C6" w:rsidRDefault="001164C6" w:rsidP="001164C6"/>
    <w:p w14:paraId="35174000" w14:textId="77777777" w:rsidR="001164C6" w:rsidRPr="001164C6" w:rsidRDefault="001164C6" w:rsidP="001164C6"/>
    <w:p w14:paraId="70194414" w14:textId="77777777" w:rsidR="001164C6" w:rsidRPr="001164C6" w:rsidRDefault="001164C6" w:rsidP="001164C6"/>
    <w:p w14:paraId="3354DC7D" w14:textId="77777777" w:rsidR="001164C6" w:rsidRPr="001164C6" w:rsidRDefault="001164C6" w:rsidP="001164C6"/>
    <w:p w14:paraId="3A420DE2" w14:textId="77777777" w:rsidR="001164C6" w:rsidRPr="001164C6" w:rsidRDefault="001164C6" w:rsidP="001164C6"/>
    <w:p w14:paraId="1FD3F333" w14:textId="77777777" w:rsidR="001164C6" w:rsidRPr="001164C6" w:rsidRDefault="001164C6" w:rsidP="001164C6"/>
    <w:p w14:paraId="3B4EDB2A" w14:textId="77777777" w:rsidR="001164C6" w:rsidRPr="001164C6" w:rsidRDefault="001164C6" w:rsidP="001164C6"/>
    <w:p w14:paraId="76A8CE6A" w14:textId="77777777" w:rsidR="001164C6" w:rsidRPr="001164C6" w:rsidRDefault="001164C6" w:rsidP="001164C6"/>
    <w:p w14:paraId="393CA22D" w14:textId="77777777" w:rsidR="001164C6" w:rsidRPr="001164C6" w:rsidRDefault="001164C6" w:rsidP="001164C6"/>
    <w:p w14:paraId="6914AE58" w14:textId="30A36ED1" w:rsidR="001164C6" w:rsidRDefault="001164C6" w:rsidP="001164C6">
      <w:pPr>
        <w:tabs>
          <w:tab w:val="left" w:pos="1221"/>
        </w:tabs>
      </w:pPr>
      <w:r>
        <w:tab/>
      </w:r>
      <w:r>
        <w:tab/>
      </w:r>
    </w:p>
    <w:p w14:paraId="08DF0525" w14:textId="77777777" w:rsidR="001164C6" w:rsidRDefault="001164C6" w:rsidP="001164C6">
      <w:pPr>
        <w:tabs>
          <w:tab w:val="left" w:pos="1221"/>
        </w:tabs>
      </w:pPr>
    </w:p>
    <w:p w14:paraId="6ED51F46" w14:textId="0743108D" w:rsidR="001164C6" w:rsidRPr="001164C6" w:rsidRDefault="001164C6" w:rsidP="001164C6">
      <w:pPr>
        <w:tabs>
          <w:tab w:val="left" w:pos="1221"/>
        </w:tabs>
      </w:pPr>
    </w:p>
    <w:p w14:paraId="6C16726D" w14:textId="32DEAC58" w:rsidR="001164C6" w:rsidRPr="001164C6" w:rsidRDefault="001164C6" w:rsidP="001164C6">
      <w:r>
        <w:rPr>
          <w:noProof/>
        </w:rPr>
        <w:drawing>
          <wp:anchor distT="0" distB="0" distL="114300" distR="114300" simplePos="0" relativeHeight="251698176" behindDoc="0" locked="0" layoutInCell="1" allowOverlap="1" wp14:anchorId="7F236977" wp14:editId="290F5A5A">
            <wp:simplePos x="0" y="0"/>
            <wp:positionH relativeFrom="column">
              <wp:posOffset>52251</wp:posOffset>
            </wp:positionH>
            <wp:positionV relativeFrom="paragraph">
              <wp:posOffset>62592</wp:posOffset>
            </wp:positionV>
            <wp:extent cx="5942784" cy="2397397"/>
            <wp:effectExtent l="0" t="0" r="1270" b="15875"/>
            <wp:wrapNone/>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14:paraId="48C5C0A3" w14:textId="77777777" w:rsidR="001164C6" w:rsidRPr="001164C6" w:rsidRDefault="001164C6" w:rsidP="001164C6"/>
    <w:p w14:paraId="622495E3" w14:textId="77777777" w:rsidR="001164C6" w:rsidRPr="001164C6" w:rsidRDefault="001164C6" w:rsidP="001164C6"/>
    <w:p w14:paraId="2C59FEAC" w14:textId="77777777" w:rsidR="001164C6" w:rsidRPr="001164C6" w:rsidRDefault="001164C6" w:rsidP="001164C6"/>
    <w:p w14:paraId="777A820E" w14:textId="77777777" w:rsidR="001164C6" w:rsidRPr="001164C6" w:rsidRDefault="001164C6" w:rsidP="001164C6"/>
    <w:p w14:paraId="6D3A66A1" w14:textId="77777777" w:rsidR="001164C6" w:rsidRPr="001164C6" w:rsidRDefault="001164C6" w:rsidP="001164C6"/>
    <w:p w14:paraId="721C4A2F" w14:textId="77777777" w:rsidR="001164C6" w:rsidRPr="001164C6" w:rsidRDefault="001164C6" w:rsidP="001164C6"/>
    <w:p w14:paraId="19EB24C9" w14:textId="77777777" w:rsidR="001164C6" w:rsidRPr="001164C6" w:rsidRDefault="001164C6" w:rsidP="001164C6"/>
    <w:p w14:paraId="24AC9027" w14:textId="77777777" w:rsidR="00182922" w:rsidRDefault="00182922" w:rsidP="00182922">
      <w:pPr>
        <w:pStyle w:val="p1"/>
        <w:rPr>
          <w:rStyle w:val="s1"/>
          <w:rFonts w:ascii="Times New Roman" w:hAnsi="Times New Roman"/>
          <w:i/>
          <w:sz w:val="22"/>
          <w:szCs w:val="22"/>
        </w:rPr>
      </w:pPr>
    </w:p>
    <w:p w14:paraId="4D09F919" w14:textId="77777777" w:rsidR="00182922" w:rsidRDefault="00182922" w:rsidP="00182922">
      <w:pPr>
        <w:pStyle w:val="p1"/>
        <w:rPr>
          <w:rStyle w:val="s1"/>
          <w:rFonts w:ascii="Times New Roman" w:hAnsi="Times New Roman"/>
          <w:i/>
          <w:sz w:val="22"/>
          <w:szCs w:val="22"/>
        </w:rPr>
      </w:pPr>
    </w:p>
    <w:p w14:paraId="4928BCB6" w14:textId="00ED24E2" w:rsidR="00182922" w:rsidRPr="00E72F99" w:rsidRDefault="00182922" w:rsidP="00182922">
      <w:pPr>
        <w:pStyle w:val="p1"/>
        <w:rPr>
          <w:rStyle w:val="s1"/>
          <w:rFonts w:ascii="Times New Roman" w:hAnsi="Times New Roman"/>
          <w:i/>
          <w:sz w:val="22"/>
          <w:szCs w:val="22"/>
        </w:rPr>
      </w:pPr>
      <w:r>
        <w:rPr>
          <w:rStyle w:val="s1"/>
          <w:rFonts w:ascii="Times New Roman" w:hAnsi="Times New Roman"/>
          <w:i/>
          <w:sz w:val="22"/>
          <w:szCs w:val="22"/>
        </w:rPr>
        <w:t>Figure 3</w:t>
      </w:r>
      <w:r w:rsidRPr="00E72F99">
        <w:rPr>
          <w:rStyle w:val="s1"/>
          <w:rFonts w:ascii="Times New Roman" w:hAnsi="Times New Roman"/>
          <w:i/>
          <w:sz w:val="22"/>
          <w:szCs w:val="22"/>
        </w:rPr>
        <w:t>. Violence Preventi</w:t>
      </w:r>
      <w:r>
        <w:rPr>
          <w:rStyle w:val="s1"/>
          <w:rFonts w:ascii="Times New Roman" w:hAnsi="Times New Roman"/>
          <w:i/>
          <w:sz w:val="22"/>
          <w:szCs w:val="22"/>
        </w:rPr>
        <w:t>on Education Workshops. Figure 3</w:t>
      </w:r>
      <w:r w:rsidRPr="00E72F99">
        <w:rPr>
          <w:rStyle w:val="s1"/>
          <w:rFonts w:ascii="Times New Roman" w:hAnsi="Times New Roman"/>
          <w:i/>
          <w:sz w:val="22"/>
          <w:szCs w:val="22"/>
        </w:rPr>
        <w:t xml:space="preserve"> represents the number of workshops requested from </w:t>
      </w:r>
      <w:r>
        <w:rPr>
          <w:rStyle w:val="s1"/>
          <w:rFonts w:ascii="Times New Roman" w:hAnsi="Times New Roman"/>
          <w:i/>
          <w:sz w:val="22"/>
          <w:szCs w:val="22"/>
        </w:rPr>
        <w:t xml:space="preserve">and provided by </w:t>
      </w:r>
      <w:r w:rsidRPr="00E72F99">
        <w:rPr>
          <w:rStyle w:val="s1"/>
          <w:rFonts w:ascii="Times New Roman" w:hAnsi="Times New Roman"/>
          <w:i/>
          <w:sz w:val="22"/>
          <w:szCs w:val="22"/>
        </w:rPr>
        <w:t xml:space="preserve">the PCA according </w:t>
      </w:r>
      <w:r>
        <w:rPr>
          <w:rStyle w:val="s1"/>
          <w:rFonts w:ascii="Times New Roman" w:hAnsi="Times New Roman"/>
          <w:i/>
          <w:sz w:val="22"/>
          <w:szCs w:val="22"/>
        </w:rPr>
        <w:t>to academic</w:t>
      </w:r>
      <w:r w:rsidRPr="00E72F99">
        <w:rPr>
          <w:rStyle w:val="s1"/>
          <w:rFonts w:ascii="Times New Roman" w:hAnsi="Times New Roman"/>
          <w:i/>
          <w:sz w:val="22"/>
          <w:szCs w:val="22"/>
        </w:rPr>
        <w:t xml:space="preserve"> institution across three academic years. </w:t>
      </w:r>
      <w:r>
        <w:rPr>
          <w:rStyle w:val="s1"/>
          <w:rFonts w:ascii="Times New Roman" w:hAnsi="Times New Roman"/>
          <w:i/>
          <w:sz w:val="22"/>
          <w:szCs w:val="22"/>
        </w:rPr>
        <w:t xml:space="preserve">In 2015-2016, we provided 92 education workshops compared to 71 the previous academic year. </w:t>
      </w:r>
    </w:p>
    <w:p w14:paraId="27C4DD01" w14:textId="77777777" w:rsidR="001164C6" w:rsidRPr="001164C6" w:rsidRDefault="001164C6" w:rsidP="001164C6"/>
    <w:p w14:paraId="4D468711" w14:textId="3D2A15E3" w:rsidR="001164C6" w:rsidRPr="001164C6" w:rsidRDefault="00182922" w:rsidP="001164C6">
      <w:r>
        <w:rPr>
          <w:rFonts w:ascii="Times New Roman" w:hAnsi="Times New Roman"/>
          <w:noProof/>
        </w:rPr>
        <w:drawing>
          <wp:inline distT="0" distB="0" distL="0" distR="0" wp14:anchorId="12968B72" wp14:editId="762A4481">
            <wp:extent cx="5995035" cy="2860040"/>
            <wp:effectExtent l="0" t="0" r="24765" b="1016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5484CC8" w14:textId="51B665CE" w:rsidR="00182922" w:rsidRPr="00E72F99" w:rsidRDefault="00182922" w:rsidP="00182922">
      <w:pPr>
        <w:pStyle w:val="p1"/>
        <w:rPr>
          <w:rFonts w:ascii="Times New Roman" w:hAnsi="Times New Roman"/>
          <w:i/>
          <w:sz w:val="24"/>
          <w:szCs w:val="24"/>
        </w:rPr>
      </w:pPr>
      <w:r>
        <w:rPr>
          <w:rFonts w:ascii="Times New Roman" w:hAnsi="Times New Roman"/>
          <w:i/>
          <w:sz w:val="24"/>
          <w:szCs w:val="24"/>
        </w:rPr>
        <w:t xml:space="preserve">Figure 4. Workshop Topics for 2015-2016 Academic Year. Figure 5 illustrates the topics that our Violence Prevention Education team provided during the 2015-2016 academic school year. IPV 101 and Bystander Intervention curriculums were the most popular by far, though the self-defense workshop received rave reviews by all participants.  </w:t>
      </w:r>
    </w:p>
    <w:p w14:paraId="1025AE9A" w14:textId="4B20B448" w:rsidR="001164C6" w:rsidRPr="001164C6" w:rsidRDefault="001164C6" w:rsidP="001164C6"/>
    <w:sectPr w:rsidR="001164C6" w:rsidRPr="001164C6" w:rsidSect="00F65FC4">
      <w:headerReference w:type="default" r:id="rId26"/>
      <w:footerReference w:type="default" r:id="rId2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164C3D" w14:textId="77777777" w:rsidR="00037E32" w:rsidRDefault="00037E32" w:rsidP="00CE493B">
      <w:pPr>
        <w:spacing w:after="0" w:line="240" w:lineRule="auto"/>
      </w:pPr>
      <w:r>
        <w:separator/>
      </w:r>
    </w:p>
  </w:endnote>
  <w:endnote w:type="continuationSeparator" w:id="0">
    <w:p w14:paraId="086437C7" w14:textId="77777777" w:rsidR="00037E32" w:rsidRDefault="00037E32" w:rsidP="00CE4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dot">
    <w:charset w:val="00"/>
    <w:family w:val="auto"/>
    <w:pitch w:val="variable"/>
    <w:sig w:usb0="80000067" w:usb1="00000000" w:usb2="00000000" w:usb3="00000000" w:csb0="000001FB"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auto"/>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D02AC" w14:textId="5391F28B" w:rsidR="00F65FC4" w:rsidRPr="00CA21FB" w:rsidRDefault="00F65FC4" w:rsidP="00F65FC4">
    <w:pPr>
      <w:pStyle w:val="Footer"/>
      <w:jc w:val="center"/>
      <w:rPr>
        <w:rFonts w:ascii="Book Antiqua" w:hAnsi="Book Antiqua"/>
      </w:rPr>
    </w:pPr>
    <w:r w:rsidRPr="00CA21FB">
      <w:rPr>
        <w:rFonts w:ascii="Book Antiqua" w:hAnsi="Book Antiqua"/>
      </w:rPr>
      <w:t xml:space="preserve">Page </w:t>
    </w:r>
    <w:r w:rsidRPr="00CA21FB">
      <w:rPr>
        <w:rFonts w:ascii="Book Antiqua" w:hAnsi="Book Antiqua"/>
      </w:rPr>
      <w:fldChar w:fldCharType="begin"/>
    </w:r>
    <w:r w:rsidRPr="00CA21FB">
      <w:rPr>
        <w:rFonts w:ascii="Book Antiqua" w:hAnsi="Book Antiqua"/>
      </w:rPr>
      <w:instrText xml:space="preserve"> PAGE   \* MERGEFORMAT </w:instrText>
    </w:r>
    <w:r w:rsidRPr="00CA21FB">
      <w:rPr>
        <w:rFonts w:ascii="Book Antiqua" w:hAnsi="Book Antiqua"/>
      </w:rPr>
      <w:fldChar w:fldCharType="separate"/>
    </w:r>
    <w:r w:rsidR="00172FE2">
      <w:rPr>
        <w:rFonts w:ascii="Book Antiqua" w:hAnsi="Book Antiqua"/>
        <w:noProof/>
      </w:rPr>
      <w:t>9</w:t>
    </w:r>
    <w:r w:rsidRPr="00CA21FB">
      <w:rPr>
        <w:rFonts w:ascii="Book Antiqua" w:hAnsi="Book Antiqu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47CD7" w14:textId="77777777" w:rsidR="00037E32" w:rsidRDefault="00037E32" w:rsidP="00CE493B">
      <w:pPr>
        <w:spacing w:after="0" w:line="240" w:lineRule="auto"/>
      </w:pPr>
      <w:r>
        <w:separator/>
      </w:r>
    </w:p>
  </w:footnote>
  <w:footnote w:type="continuationSeparator" w:id="0">
    <w:p w14:paraId="0DFCAC0A" w14:textId="77777777" w:rsidR="00037E32" w:rsidRDefault="00037E32" w:rsidP="00CE49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1D19F" w14:textId="6A7C0A9B" w:rsidR="00CE493B" w:rsidRPr="00F65FC4" w:rsidRDefault="002B4426" w:rsidP="00CE493B">
    <w:pPr>
      <w:pStyle w:val="Header"/>
      <w:jc w:val="right"/>
      <w:rPr>
        <w:rFonts w:ascii="Book Antiqua" w:hAnsi="Book Antiqua"/>
        <w:sz w:val="24"/>
        <w:szCs w:val="24"/>
      </w:rPr>
    </w:pPr>
    <w:r>
      <w:rPr>
        <w:rFonts w:ascii="Book Antiqua" w:hAnsi="Book Antiqua"/>
        <w:noProof/>
        <w:sz w:val="24"/>
        <w:szCs w:val="24"/>
      </w:rPr>
      <w:drawing>
        <wp:anchor distT="0" distB="0" distL="114300" distR="114300" simplePos="0" relativeHeight="251658240" behindDoc="0" locked="0" layoutInCell="1" allowOverlap="1" wp14:anchorId="6C39EB05" wp14:editId="4C00B5AB">
          <wp:simplePos x="0" y="0"/>
          <wp:positionH relativeFrom="column">
            <wp:posOffset>-520065</wp:posOffset>
          </wp:positionH>
          <wp:positionV relativeFrom="paragraph">
            <wp:posOffset>-226060</wp:posOffset>
          </wp:positionV>
          <wp:extent cx="1943735" cy="79244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CAHorizontal.jpg"/>
                  <pic:cNvPicPr/>
                </pic:nvPicPr>
                <pic:blipFill>
                  <a:blip r:embed="rId1">
                    <a:extLst>
                      <a:ext uri="{28A0092B-C50C-407E-A947-70E740481C1C}">
                        <a14:useLocalDpi xmlns:a14="http://schemas.microsoft.com/office/drawing/2010/main" val="0"/>
                      </a:ext>
                    </a:extLst>
                  </a:blip>
                  <a:stretch>
                    <a:fillRect/>
                  </a:stretch>
                </pic:blipFill>
                <pic:spPr>
                  <a:xfrm>
                    <a:off x="0" y="0"/>
                    <a:ext cx="1943735" cy="792445"/>
                  </a:xfrm>
                  <a:prstGeom prst="rect">
                    <a:avLst/>
                  </a:prstGeom>
                </pic:spPr>
              </pic:pic>
            </a:graphicData>
          </a:graphic>
          <wp14:sizeRelH relativeFrom="page">
            <wp14:pctWidth>0</wp14:pctWidth>
          </wp14:sizeRelH>
          <wp14:sizeRelV relativeFrom="page">
            <wp14:pctHeight>0</wp14:pctHeight>
          </wp14:sizeRelV>
        </wp:anchor>
      </w:drawing>
    </w:r>
    <w:r w:rsidR="00F0171C">
      <w:rPr>
        <w:rFonts w:ascii="Book Antiqua" w:hAnsi="Book Antiqua"/>
        <w:sz w:val="24"/>
        <w:szCs w:val="24"/>
      </w:rPr>
      <w:t xml:space="preserve"> </w:t>
    </w:r>
  </w:p>
  <w:p w14:paraId="07C3C611" w14:textId="77777777" w:rsidR="00CE493B" w:rsidRPr="00F65FC4" w:rsidRDefault="00F65FC4" w:rsidP="00CE493B">
    <w:pPr>
      <w:pStyle w:val="Header"/>
      <w:jc w:val="right"/>
      <w:rPr>
        <w:rFonts w:ascii="Book Antiqua" w:hAnsi="Book Antiqua"/>
        <w:sz w:val="24"/>
        <w:szCs w:val="24"/>
      </w:rPr>
    </w:pPr>
    <w:r w:rsidRPr="00F65FC4">
      <w:rPr>
        <w:rFonts w:ascii="Book Antiqua" w:hAnsi="Book Antiqua"/>
        <w:sz w:val="24"/>
        <w:szCs w:val="24"/>
      </w:rPr>
      <w:t>Annual Report 2015-2016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2DBA"/>
    <w:multiLevelType w:val="hybridMultilevel"/>
    <w:tmpl w:val="F3AC9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00889"/>
    <w:multiLevelType w:val="hybridMultilevel"/>
    <w:tmpl w:val="1E004D7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08782583"/>
    <w:multiLevelType w:val="hybridMultilevel"/>
    <w:tmpl w:val="8968C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A75FAB"/>
    <w:multiLevelType w:val="hybridMultilevel"/>
    <w:tmpl w:val="F8B86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A512C6"/>
    <w:multiLevelType w:val="hybridMultilevel"/>
    <w:tmpl w:val="C7464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ED5661"/>
    <w:multiLevelType w:val="hybridMultilevel"/>
    <w:tmpl w:val="31642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7E2CC0"/>
    <w:multiLevelType w:val="hybridMultilevel"/>
    <w:tmpl w:val="020CC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CE3765"/>
    <w:multiLevelType w:val="hybridMultilevel"/>
    <w:tmpl w:val="1A66FD26"/>
    <w:lvl w:ilvl="0" w:tplc="874A9406">
      <w:start w:val="2016"/>
      <w:numFmt w:val="bullet"/>
      <w:lvlText w:val="-"/>
      <w:lvlJc w:val="left"/>
      <w:pPr>
        <w:ind w:left="720" w:hanging="360"/>
      </w:pPr>
      <w:rPr>
        <w:rFonts w:ascii="Didot" w:eastAsiaTheme="minorHAnsi" w:hAnsi="Didot" w:cs="Did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2268EF"/>
    <w:multiLevelType w:val="hybridMultilevel"/>
    <w:tmpl w:val="D1D2E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FC7541"/>
    <w:multiLevelType w:val="multilevel"/>
    <w:tmpl w:val="2ACAC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C103E7"/>
    <w:multiLevelType w:val="hybridMultilevel"/>
    <w:tmpl w:val="BB6E0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380289"/>
    <w:multiLevelType w:val="hybridMultilevel"/>
    <w:tmpl w:val="362CB436"/>
    <w:lvl w:ilvl="0" w:tplc="689ECE4E">
      <w:numFmt w:val="bullet"/>
      <w:lvlText w:val="-"/>
      <w:lvlJc w:val="left"/>
      <w:pPr>
        <w:ind w:left="1080" w:hanging="360"/>
      </w:pPr>
      <w:rPr>
        <w:rFonts w:ascii="Book Antiqua" w:eastAsia="Times New Roman" w:hAnsi="Book Antiqua"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B306E46"/>
    <w:multiLevelType w:val="hybridMultilevel"/>
    <w:tmpl w:val="9716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7657FB"/>
    <w:multiLevelType w:val="hybridMultilevel"/>
    <w:tmpl w:val="00169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D37441"/>
    <w:multiLevelType w:val="hybridMultilevel"/>
    <w:tmpl w:val="40821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AF5A37"/>
    <w:multiLevelType w:val="hybridMultilevel"/>
    <w:tmpl w:val="6F081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4125A0"/>
    <w:multiLevelType w:val="hybridMultilevel"/>
    <w:tmpl w:val="25E88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5532D1"/>
    <w:multiLevelType w:val="hybridMultilevel"/>
    <w:tmpl w:val="9766C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E4792A"/>
    <w:multiLevelType w:val="hybridMultilevel"/>
    <w:tmpl w:val="3732D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5A5627"/>
    <w:multiLevelType w:val="hybridMultilevel"/>
    <w:tmpl w:val="BA889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5A103B"/>
    <w:multiLevelType w:val="hybridMultilevel"/>
    <w:tmpl w:val="CEA05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B73319"/>
    <w:multiLevelType w:val="hybridMultilevel"/>
    <w:tmpl w:val="AD7025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522D5F"/>
    <w:multiLevelType w:val="hybridMultilevel"/>
    <w:tmpl w:val="C47A2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6852B4"/>
    <w:multiLevelType w:val="hybridMultilevel"/>
    <w:tmpl w:val="2CC87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543E32"/>
    <w:multiLevelType w:val="hybridMultilevel"/>
    <w:tmpl w:val="83FCF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AF6A7E"/>
    <w:multiLevelType w:val="hybridMultilevel"/>
    <w:tmpl w:val="61EE7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0"/>
  </w:num>
  <w:num w:numId="4">
    <w:abstractNumId w:val="19"/>
  </w:num>
  <w:num w:numId="5">
    <w:abstractNumId w:val="10"/>
  </w:num>
  <w:num w:numId="6">
    <w:abstractNumId w:val="20"/>
  </w:num>
  <w:num w:numId="7">
    <w:abstractNumId w:val="13"/>
  </w:num>
  <w:num w:numId="8">
    <w:abstractNumId w:val="16"/>
  </w:num>
  <w:num w:numId="9">
    <w:abstractNumId w:val="14"/>
  </w:num>
  <w:num w:numId="10">
    <w:abstractNumId w:val="23"/>
  </w:num>
  <w:num w:numId="11">
    <w:abstractNumId w:val="18"/>
  </w:num>
  <w:num w:numId="12">
    <w:abstractNumId w:val="17"/>
  </w:num>
  <w:num w:numId="13">
    <w:abstractNumId w:val="21"/>
  </w:num>
  <w:num w:numId="14">
    <w:abstractNumId w:val="4"/>
  </w:num>
  <w:num w:numId="15">
    <w:abstractNumId w:val="22"/>
  </w:num>
  <w:num w:numId="16">
    <w:abstractNumId w:val="2"/>
  </w:num>
  <w:num w:numId="17">
    <w:abstractNumId w:val="24"/>
  </w:num>
  <w:num w:numId="18">
    <w:abstractNumId w:val="25"/>
  </w:num>
  <w:num w:numId="19">
    <w:abstractNumId w:val="15"/>
  </w:num>
  <w:num w:numId="20">
    <w:abstractNumId w:val="8"/>
  </w:num>
  <w:num w:numId="21">
    <w:abstractNumId w:val="5"/>
  </w:num>
  <w:num w:numId="22">
    <w:abstractNumId w:val="12"/>
  </w:num>
  <w:num w:numId="23">
    <w:abstractNumId w:val="6"/>
  </w:num>
  <w:num w:numId="24">
    <w:abstractNumId w:val="1"/>
  </w:num>
  <w:num w:numId="25">
    <w:abstractNumId w:val="11"/>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93B"/>
    <w:rsid w:val="00037E32"/>
    <w:rsid w:val="00095414"/>
    <w:rsid w:val="000A209D"/>
    <w:rsid w:val="000F050B"/>
    <w:rsid w:val="001164C6"/>
    <w:rsid w:val="00126B38"/>
    <w:rsid w:val="0013481B"/>
    <w:rsid w:val="00153A58"/>
    <w:rsid w:val="00172FE2"/>
    <w:rsid w:val="00182922"/>
    <w:rsid w:val="001872C4"/>
    <w:rsid w:val="001B41BA"/>
    <w:rsid w:val="00244437"/>
    <w:rsid w:val="00252383"/>
    <w:rsid w:val="002B4426"/>
    <w:rsid w:val="002C22FB"/>
    <w:rsid w:val="002E33FB"/>
    <w:rsid w:val="003974A3"/>
    <w:rsid w:val="003A5C42"/>
    <w:rsid w:val="003A798B"/>
    <w:rsid w:val="003B1E5E"/>
    <w:rsid w:val="003B515F"/>
    <w:rsid w:val="003E0F32"/>
    <w:rsid w:val="00406DA7"/>
    <w:rsid w:val="00427401"/>
    <w:rsid w:val="00433A25"/>
    <w:rsid w:val="00452B2A"/>
    <w:rsid w:val="00485F54"/>
    <w:rsid w:val="004D327C"/>
    <w:rsid w:val="004D79A6"/>
    <w:rsid w:val="004E4F6C"/>
    <w:rsid w:val="005177A2"/>
    <w:rsid w:val="005A6C03"/>
    <w:rsid w:val="005D6C8B"/>
    <w:rsid w:val="005E2BE4"/>
    <w:rsid w:val="005F2F36"/>
    <w:rsid w:val="00645E43"/>
    <w:rsid w:val="00654FF7"/>
    <w:rsid w:val="00665249"/>
    <w:rsid w:val="006A2D41"/>
    <w:rsid w:val="006B0D14"/>
    <w:rsid w:val="006D2A9D"/>
    <w:rsid w:val="00715EFF"/>
    <w:rsid w:val="00731090"/>
    <w:rsid w:val="00734F22"/>
    <w:rsid w:val="00751F89"/>
    <w:rsid w:val="0077266F"/>
    <w:rsid w:val="007960C4"/>
    <w:rsid w:val="007D5AD1"/>
    <w:rsid w:val="007E4839"/>
    <w:rsid w:val="008104B5"/>
    <w:rsid w:val="008A1586"/>
    <w:rsid w:val="0090602E"/>
    <w:rsid w:val="00913B52"/>
    <w:rsid w:val="00960A45"/>
    <w:rsid w:val="0096788A"/>
    <w:rsid w:val="009E5F38"/>
    <w:rsid w:val="00A023EE"/>
    <w:rsid w:val="00A043BD"/>
    <w:rsid w:val="00A23154"/>
    <w:rsid w:val="00A30B93"/>
    <w:rsid w:val="00AA412E"/>
    <w:rsid w:val="00AC6381"/>
    <w:rsid w:val="00B01D18"/>
    <w:rsid w:val="00B43BE2"/>
    <w:rsid w:val="00B9739A"/>
    <w:rsid w:val="00BA03D5"/>
    <w:rsid w:val="00BB7120"/>
    <w:rsid w:val="00BC165A"/>
    <w:rsid w:val="00C53605"/>
    <w:rsid w:val="00C56F9B"/>
    <w:rsid w:val="00C702C8"/>
    <w:rsid w:val="00C709D1"/>
    <w:rsid w:val="00C73CE9"/>
    <w:rsid w:val="00CA21FB"/>
    <w:rsid w:val="00CC1E6B"/>
    <w:rsid w:val="00CE493B"/>
    <w:rsid w:val="00D0222D"/>
    <w:rsid w:val="00D14482"/>
    <w:rsid w:val="00D6521D"/>
    <w:rsid w:val="00D773A1"/>
    <w:rsid w:val="00D870AE"/>
    <w:rsid w:val="00DA11A4"/>
    <w:rsid w:val="00DB5D8F"/>
    <w:rsid w:val="00E579D4"/>
    <w:rsid w:val="00E706CF"/>
    <w:rsid w:val="00EE484A"/>
    <w:rsid w:val="00F0171C"/>
    <w:rsid w:val="00F4484C"/>
    <w:rsid w:val="00F6511F"/>
    <w:rsid w:val="00F65FC4"/>
    <w:rsid w:val="00F77E4C"/>
    <w:rsid w:val="00F80030"/>
    <w:rsid w:val="00F86E64"/>
    <w:rsid w:val="00FF2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2A3B2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F65FC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49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93B"/>
  </w:style>
  <w:style w:type="paragraph" w:styleId="Footer">
    <w:name w:val="footer"/>
    <w:basedOn w:val="Normal"/>
    <w:link w:val="FooterChar"/>
    <w:uiPriority w:val="99"/>
    <w:unhideWhenUsed/>
    <w:rsid w:val="00CE49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93B"/>
  </w:style>
  <w:style w:type="character" w:customStyle="1" w:styleId="Heading4Char">
    <w:name w:val="Heading 4 Char"/>
    <w:basedOn w:val="DefaultParagraphFont"/>
    <w:link w:val="Heading4"/>
    <w:uiPriority w:val="9"/>
    <w:rsid w:val="00F65FC4"/>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F65FC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65FC4"/>
    <w:pPr>
      <w:ind w:left="720"/>
      <w:contextualSpacing/>
    </w:pPr>
  </w:style>
  <w:style w:type="table" w:styleId="TableGrid">
    <w:name w:val="Table Grid"/>
    <w:basedOn w:val="TableNormal"/>
    <w:uiPriority w:val="39"/>
    <w:rsid w:val="00C56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73CE9"/>
    <w:rPr>
      <w:sz w:val="16"/>
      <w:szCs w:val="16"/>
    </w:rPr>
  </w:style>
  <w:style w:type="paragraph" w:styleId="CommentText">
    <w:name w:val="annotation text"/>
    <w:basedOn w:val="Normal"/>
    <w:link w:val="CommentTextChar"/>
    <w:uiPriority w:val="99"/>
    <w:semiHidden/>
    <w:unhideWhenUsed/>
    <w:rsid w:val="00C73CE9"/>
    <w:pPr>
      <w:spacing w:line="240" w:lineRule="auto"/>
    </w:pPr>
    <w:rPr>
      <w:sz w:val="20"/>
      <w:szCs w:val="20"/>
    </w:rPr>
  </w:style>
  <w:style w:type="character" w:customStyle="1" w:styleId="CommentTextChar">
    <w:name w:val="Comment Text Char"/>
    <w:basedOn w:val="DefaultParagraphFont"/>
    <w:link w:val="CommentText"/>
    <w:uiPriority w:val="99"/>
    <w:semiHidden/>
    <w:rsid w:val="00C73CE9"/>
    <w:rPr>
      <w:sz w:val="20"/>
      <w:szCs w:val="20"/>
    </w:rPr>
  </w:style>
  <w:style w:type="paragraph" w:styleId="CommentSubject">
    <w:name w:val="annotation subject"/>
    <w:basedOn w:val="CommentText"/>
    <w:next w:val="CommentText"/>
    <w:link w:val="CommentSubjectChar"/>
    <w:uiPriority w:val="99"/>
    <w:semiHidden/>
    <w:unhideWhenUsed/>
    <w:rsid w:val="00C73CE9"/>
    <w:rPr>
      <w:b/>
      <w:bCs/>
    </w:rPr>
  </w:style>
  <w:style w:type="character" w:customStyle="1" w:styleId="CommentSubjectChar">
    <w:name w:val="Comment Subject Char"/>
    <w:basedOn w:val="CommentTextChar"/>
    <w:link w:val="CommentSubject"/>
    <w:uiPriority w:val="99"/>
    <w:semiHidden/>
    <w:rsid w:val="00C73CE9"/>
    <w:rPr>
      <w:b/>
      <w:bCs/>
      <w:sz w:val="20"/>
      <w:szCs w:val="20"/>
    </w:rPr>
  </w:style>
  <w:style w:type="paragraph" w:styleId="BalloonText">
    <w:name w:val="Balloon Text"/>
    <w:basedOn w:val="Normal"/>
    <w:link w:val="BalloonTextChar"/>
    <w:uiPriority w:val="99"/>
    <w:semiHidden/>
    <w:unhideWhenUsed/>
    <w:rsid w:val="00C73C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CE9"/>
    <w:rPr>
      <w:rFonts w:ascii="Segoe UI" w:hAnsi="Segoe UI" w:cs="Segoe UI"/>
      <w:sz w:val="18"/>
      <w:szCs w:val="18"/>
    </w:rPr>
  </w:style>
  <w:style w:type="character" w:styleId="Strong">
    <w:name w:val="Strong"/>
    <w:basedOn w:val="DefaultParagraphFont"/>
    <w:uiPriority w:val="22"/>
    <w:qFormat/>
    <w:rsid w:val="00D773A1"/>
    <w:rPr>
      <w:b/>
      <w:bCs/>
    </w:rPr>
  </w:style>
  <w:style w:type="paragraph" w:customStyle="1" w:styleId="p1">
    <w:name w:val="p1"/>
    <w:basedOn w:val="Normal"/>
    <w:rsid w:val="00182922"/>
    <w:pPr>
      <w:spacing w:after="0" w:line="240" w:lineRule="auto"/>
    </w:pPr>
    <w:rPr>
      <w:rFonts w:ascii="Helvetica" w:hAnsi="Helvetica" w:cs="Times New Roman"/>
      <w:sz w:val="18"/>
      <w:szCs w:val="18"/>
    </w:rPr>
  </w:style>
  <w:style w:type="character" w:customStyle="1" w:styleId="s1">
    <w:name w:val="s1"/>
    <w:basedOn w:val="DefaultParagraphFont"/>
    <w:rsid w:val="00182922"/>
    <w:rPr>
      <w:rFonts w:ascii="Helvetica" w:hAnsi="Helvetica" w:hint="default"/>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88806">
      <w:bodyDiv w:val="1"/>
      <w:marLeft w:val="0"/>
      <w:marRight w:val="0"/>
      <w:marTop w:val="0"/>
      <w:marBottom w:val="0"/>
      <w:divBdr>
        <w:top w:val="none" w:sz="0" w:space="0" w:color="auto"/>
        <w:left w:val="none" w:sz="0" w:space="0" w:color="auto"/>
        <w:bottom w:val="none" w:sz="0" w:space="0" w:color="auto"/>
        <w:right w:val="none" w:sz="0" w:space="0" w:color="auto"/>
      </w:divBdr>
    </w:div>
    <w:div w:id="72668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header" Target="header1.xml"/><Relationship Id="rId3" Type="http://schemas.openxmlformats.org/officeDocument/2006/relationships/customXml" Target="../customXml/item3.xml"/><Relationship Id="rId21" Type="http://schemas.microsoft.com/office/2007/relationships/diagramDrawing" Target="diagrams/drawing2.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chart" Target="charts/chart4.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openxmlformats.org/officeDocument/2006/relationships/chart" Target="charts/chart3.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chart" Target="charts/chart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QuickStyle" Target="diagrams/quickStyl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chart" Target="charts/chart1.xm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oleObject" Target="file:///\\Users\PCAD\Desktop\PCAEventsMonthly11111.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a:t>New, Unduplicated In-Office</a:t>
            </a:r>
            <a:r>
              <a:rPr lang="en-US" sz="1400" baseline="0"/>
              <a:t> Clients</a:t>
            </a:r>
            <a:endParaRPr lang="en-US" sz="1400"/>
          </a:p>
        </c:rich>
      </c:tx>
      <c:overlay val="0"/>
    </c:title>
    <c:autoTitleDeleted val="0"/>
    <c:plotArea>
      <c:layout/>
      <c:barChart>
        <c:barDir val="col"/>
        <c:grouping val="clustered"/>
        <c:varyColors val="0"/>
        <c:ser>
          <c:idx val="0"/>
          <c:order val="0"/>
          <c:tx>
            <c:strRef>
              <c:f>Sheet1!$B$1</c:f>
              <c:strCache>
                <c:ptCount val="1"/>
                <c:pt idx="0">
                  <c:v>2013-2014</c:v>
                </c:pt>
              </c:strCache>
            </c:strRef>
          </c:tx>
          <c:invertIfNegative val="0"/>
          <c:cat>
            <c:strRef>
              <c:f>Sheet1!$A$2:$A$6</c:f>
              <c:strCache>
                <c:ptCount val="5"/>
                <c:pt idx="0">
                  <c:v>Total</c:v>
                </c:pt>
                <c:pt idx="1">
                  <c:v>CU Denver Community Members</c:v>
                </c:pt>
                <c:pt idx="2">
                  <c:v>MSU Denver Community Members</c:v>
                </c:pt>
                <c:pt idx="3">
                  <c:v>CCD Community Members</c:v>
                </c:pt>
                <c:pt idx="4">
                  <c:v>Others (AHEC, non-affiliated, community members, etc.)</c:v>
                </c:pt>
              </c:strCache>
            </c:strRef>
          </c:cat>
          <c:val>
            <c:numRef>
              <c:f>Sheet1!$B$2:$B$6</c:f>
              <c:numCache>
                <c:formatCode>General</c:formatCode>
                <c:ptCount val="5"/>
                <c:pt idx="0">
                  <c:v>71</c:v>
                </c:pt>
                <c:pt idx="1">
                  <c:v>14</c:v>
                </c:pt>
                <c:pt idx="2">
                  <c:v>40</c:v>
                </c:pt>
                <c:pt idx="3">
                  <c:v>12</c:v>
                </c:pt>
                <c:pt idx="4">
                  <c:v>5</c:v>
                </c:pt>
              </c:numCache>
            </c:numRef>
          </c:val>
          <c:extLst>
            <c:ext xmlns:c16="http://schemas.microsoft.com/office/drawing/2014/chart" uri="{C3380CC4-5D6E-409C-BE32-E72D297353CC}">
              <c16:uniqueId val="{00000000-A946-4D13-A9AC-3F5F39859170}"/>
            </c:ext>
          </c:extLst>
        </c:ser>
        <c:ser>
          <c:idx val="1"/>
          <c:order val="1"/>
          <c:tx>
            <c:strRef>
              <c:f>Sheet1!$C$1</c:f>
              <c:strCache>
                <c:ptCount val="1"/>
                <c:pt idx="0">
                  <c:v>2014-2015</c:v>
                </c:pt>
              </c:strCache>
            </c:strRef>
          </c:tx>
          <c:spPr>
            <a:solidFill>
              <a:srgbClr val="92D050"/>
            </a:solidFill>
          </c:spPr>
          <c:invertIfNegative val="0"/>
          <c:cat>
            <c:strRef>
              <c:f>Sheet1!$A$2:$A$6</c:f>
              <c:strCache>
                <c:ptCount val="5"/>
                <c:pt idx="0">
                  <c:v>Total</c:v>
                </c:pt>
                <c:pt idx="1">
                  <c:v>CU Denver Community Members</c:v>
                </c:pt>
                <c:pt idx="2">
                  <c:v>MSU Denver Community Members</c:v>
                </c:pt>
                <c:pt idx="3">
                  <c:v>CCD Community Members</c:v>
                </c:pt>
                <c:pt idx="4">
                  <c:v>Others (AHEC, non-affiliated, community members, etc.)</c:v>
                </c:pt>
              </c:strCache>
            </c:strRef>
          </c:cat>
          <c:val>
            <c:numRef>
              <c:f>Sheet1!$C$2:$C$6</c:f>
              <c:numCache>
                <c:formatCode>General</c:formatCode>
                <c:ptCount val="5"/>
                <c:pt idx="0">
                  <c:v>118</c:v>
                </c:pt>
                <c:pt idx="1">
                  <c:v>31</c:v>
                </c:pt>
                <c:pt idx="2">
                  <c:v>57</c:v>
                </c:pt>
                <c:pt idx="3">
                  <c:v>28</c:v>
                </c:pt>
                <c:pt idx="4">
                  <c:v>2</c:v>
                </c:pt>
              </c:numCache>
            </c:numRef>
          </c:val>
          <c:extLst>
            <c:ext xmlns:c16="http://schemas.microsoft.com/office/drawing/2014/chart" uri="{C3380CC4-5D6E-409C-BE32-E72D297353CC}">
              <c16:uniqueId val="{00000001-A946-4D13-A9AC-3F5F39859170}"/>
            </c:ext>
          </c:extLst>
        </c:ser>
        <c:ser>
          <c:idx val="2"/>
          <c:order val="2"/>
          <c:tx>
            <c:strRef>
              <c:f>Sheet1!$D$1</c:f>
              <c:strCache>
                <c:ptCount val="1"/>
                <c:pt idx="0">
                  <c:v>2015-2016</c:v>
                </c:pt>
              </c:strCache>
            </c:strRef>
          </c:tx>
          <c:spPr>
            <a:solidFill>
              <a:srgbClr val="7030A0"/>
            </a:solidFill>
          </c:spPr>
          <c:invertIfNegative val="0"/>
          <c:cat>
            <c:strRef>
              <c:f>Sheet1!$A$2:$A$6</c:f>
              <c:strCache>
                <c:ptCount val="5"/>
                <c:pt idx="0">
                  <c:v>Total</c:v>
                </c:pt>
                <c:pt idx="1">
                  <c:v>CU Denver Community Members</c:v>
                </c:pt>
                <c:pt idx="2">
                  <c:v>MSU Denver Community Members</c:v>
                </c:pt>
                <c:pt idx="3">
                  <c:v>CCD Community Members</c:v>
                </c:pt>
                <c:pt idx="4">
                  <c:v>Others (AHEC, non-affiliated, community members, etc.)</c:v>
                </c:pt>
              </c:strCache>
            </c:strRef>
          </c:cat>
          <c:val>
            <c:numRef>
              <c:f>Sheet1!$D$2:$D$6</c:f>
              <c:numCache>
                <c:formatCode>General</c:formatCode>
                <c:ptCount val="5"/>
                <c:pt idx="0">
                  <c:v>127</c:v>
                </c:pt>
                <c:pt idx="1">
                  <c:v>46</c:v>
                </c:pt>
                <c:pt idx="2">
                  <c:v>51</c:v>
                </c:pt>
                <c:pt idx="3">
                  <c:v>26</c:v>
                </c:pt>
                <c:pt idx="4">
                  <c:v>4</c:v>
                </c:pt>
              </c:numCache>
            </c:numRef>
          </c:val>
          <c:extLst>
            <c:ext xmlns:c16="http://schemas.microsoft.com/office/drawing/2014/chart" uri="{C3380CC4-5D6E-409C-BE32-E72D297353CC}">
              <c16:uniqueId val="{00000002-A946-4D13-A9AC-3F5F39859170}"/>
            </c:ext>
          </c:extLst>
        </c:ser>
        <c:dLbls>
          <c:showLegendKey val="0"/>
          <c:showVal val="0"/>
          <c:showCatName val="0"/>
          <c:showSerName val="0"/>
          <c:showPercent val="0"/>
          <c:showBubbleSize val="0"/>
        </c:dLbls>
        <c:gapWidth val="150"/>
        <c:axId val="-1516937200"/>
        <c:axId val="-1516935424"/>
      </c:barChart>
      <c:catAx>
        <c:axId val="-1516937200"/>
        <c:scaling>
          <c:orientation val="minMax"/>
        </c:scaling>
        <c:delete val="0"/>
        <c:axPos val="b"/>
        <c:numFmt formatCode="General" sourceLinked="0"/>
        <c:majorTickMark val="none"/>
        <c:minorTickMark val="none"/>
        <c:tickLblPos val="nextTo"/>
        <c:crossAx val="-1516935424"/>
        <c:crosses val="autoZero"/>
        <c:auto val="1"/>
        <c:lblAlgn val="ctr"/>
        <c:lblOffset val="100"/>
        <c:noMultiLvlLbl val="0"/>
      </c:catAx>
      <c:valAx>
        <c:axId val="-1516935424"/>
        <c:scaling>
          <c:orientation val="minMax"/>
        </c:scaling>
        <c:delete val="0"/>
        <c:axPos val="l"/>
        <c:majorGridlines/>
        <c:numFmt formatCode="General" sourceLinked="1"/>
        <c:majorTickMark val="none"/>
        <c:minorTickMark val="none"/>
        <c:tickLblPos val="nextTo"/>
        <c:crossAx val="-1516937200"/>
        <c:crosses val="autoZero"/>
        <c:crossBetween val="between"/>
      </c:valAx>
    </c:plotArea>
    <c:legend>
      <c:legendPos val="r"/>
      <c:overlay val="0"/>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a:t>Type</a:t>
            </a:r>
            <a:r>
              <a:rPr lang="en-US" sz="1400" baseline="0"/>
              <a:t> of Service Provided</a:t>
            </a:r>
          </a:p>
        </c:rich>
      </c:tx>
      <c:layout>
        <c:manualLayout>
          <c:xMode val="edge"/>
          <c:yMode val="edge"/>
          <c:x val="0.24057300451656699"/>
          <c:y val="5.7596472112004297E-2"/>
        </c:manualLayout>
      </c:layout>
      <c:overlay val="0"/>
    </c:title>
    <c:autoTitleDeleted val="0"/>
    <c:plotArea>
      <c:layout>
        <c:manualLayout>
          <c:layoutTarget val="inner"/>
          <c:xMode val="edge"/>
          <c:yMode val="edge"/>
          <c:x val="3.3676494474065198E-2"/>
          <c:y val="0.29404643114717299"/>
          <c:w val="0.51486289325941903"/>
          <c:h val="0.51449374976183204"/>
        </c:manualLayout>
      </c:layout>
      <c:pieChart>
        <c:varyColors val="1"/>
        <c:ser>
          <c:idx val="0"/>
          <c:order val="0"/>
          <c:tx>
            <c:strRef>
              <c:f>Sheet1!$B$1</c:f>
              <c:strCache>
                <c:ptCount val="1"/>
                <c:pt idx="0">
                  <c:v>2015-2016</c:v>
                </c:pt>
              </c:strCache>
            </c:strRef>
          </c:tx>
          <c:dPt>
            <c:idx val="1"/>
            <c:bubble3D val="0"/>
            <c:spPr>
              <a:solidFill>
                <a:schemeClr val="bg1">
                  <a:lumMod val="65000"/>
                </a:schemeClr>
              </a:solidFill>
            </c:spPr>
            <c:extLst>
              <c:ext xmlns:c16="http://schemas.microsoft.com/office/drawing/2014/chart" uri="{C3380CC4-5D6E-409C-BE32-E72D297353CC}">
                <c16:uniqueId val="{00000001-C8BC-4313-85BD-6B4C65387AB1}"/>
              </c:ext>
            </c:extLst>
          </c:dPt>
          <c:dPt>
            <c:idx val="2"/>
            <c:bubble3D val="0"/>
            <c:spPr>
              <a:solidFill>
                <a:srgbClr val="9437FF">
                  <a:alpha val="89020"/>
                </a:srgbClr>
              </a:solidFill>
            </c:spPr>
            <c:extLst>
              <c:ext xmlns:c16="http://schemas.microsoft.com/office/drawing/2014/chart" uri="{C3380CC4-5D6E-409C-BE32-E72D297353CC}">
                <c16:uniqueId val="{00000003-C8BC-4313-85BD-6B4C65387AB1}"/>
              </c:ext>
            </c:extLst>
          </c:dPt>
          <c:dPt>
            <c:idx val="3"/>
            <c:bubble3D val="0"/>
            <c:spPr>
              <a:solidFill>
                <a:schemeClr val="accent6">
                  <a:lumMod val="60000"/>
                  <a:lumOff val="40000"/>
                </a:schemeClr>
              </a:solidFill>
            </c:spPr>
            <c:extLst>
              <c:ext xmlns:c16="http://schemas.microsoft.com/office/drawing/2014/chart" uri="{C3380CC4-5D6E-409C-BE32-E72D297353CC}">
                <c16:uniqueId val="{00000005-C8BC-4313-85BD-6B4C65387AB1}"/>
              </c:ext>
            </c:extLst>
          </c:dPt>
          <c:cat>
            <c:strRef>
              <c:f>Sheet1!$A$2:$A$5</c:f>
              <c:strCache>
                <c:ptCount val="4"/>
                <c:pt idx="0">
                  <c:v>Academic Advocacy</c:v>
                </c:pt>
                <c:pt idx="1">
                  <c:v>Accompaniment</c:v>
                </c:pt>
                <c:pt idx="2">
                  <c:v>Advocacy Appointment</c:v>
                </c:pt>
                <c:pt idx="3">
                  <c:v>Community Advocacy</c:v>
                </c:pt>
              </c:strCache>
            </c:strRef>
          </c:cat>
          <c:val>
            <c:numRef>
              <c:f>Sheet1!$B$2:$B$5</c:f>
              <c:numCache>
                <c:formatCode>General</c:formatCode>
                <c:ptCount val="4"/>
                <c:pt idx="0">
                  <c:v>64</c:v>
                </c:pt>
                <c:pt idx="1">
                  <c:v>24</c:v>
                </c:pt>
                <c:pt idx="2">
                  <c:v>326</c:v>
                </c:pt>
                <c:pt idx="3">
                  <c:v>62</c:v>
                </c:pt>
              </c:numCache>
            </c:numRef>
          </c:val>
          <c:extLst>
            <c:ext xmlns:c16="http://schemas.microsoft.com/office/drawing/2014/chart" uri="{C3380CC4-5D6E-409C-BE32-E72D297353CC}">
              <c16:uniqueId val="{00000006-C8BC-4313-85BD-6B4C65387AB1}"/>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56066541544097304"/>
          <c:y val="0.206269317094709"/>
          <c:w val="0.40531374679589699"/>
          <c:h val="0.75153800868349396"/>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Violence Prevention Education Workshops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Sheet1!$A$2</c:f>
              <c:strCache>
                <c:ptCount val="1"/>
                <c:pt idx="0">
                  <c:v>MSU</c:v>
                </c:pt>
              </c:strCache>
            </c:strRef>
          </c:tx>
          <c:spPr>
            <a:solidFill>
              <a:schemeClr val="accent1"/>
            </a:solidFill>
            <a:ln>
              <a:noFill/>
            </a:ln>
            <a:effectLst/>
          </c:spPr>
          <c:invertIfNegative val="0"/>
          <c:cat>
            <c:strRef>
              <c:f>Sheet1!$B$1:$D$1</c:f>
              <c:strCache>
                <c:ptCount val="3"/>
                <c:pt idx="0">
                  <c:v>2013-14</c:v>
                </c:pt>
                <c:pt idx="1">
                  <c:v>2014-15</c:v>
                </c:pt>
                <c:pt idx="2">
                  <c:v>2015-16</c:v>
                </c:pt>
              </c:strCache>
            </c:strRef>
          </c:cat>
          <c:val>
            <c:numRef>
              <c:f>Sheet1!$B$2:$D$2</c:f>
              <c:numCache>
                <c:formatCode>General</c:formatCode>
                <c:ptCount val="3"/>
                <c:pt idx="0">
                  <c:v>12</c:v>
                </c:pt>
                <c:pt idx="1">
                  <c:v>33</c:v>
                </c:pt>
                <c:pt idx="2">
                  <c:v>36</c:v>
                </c:pt>
              </c:numCache>
            </c:numRef>
          </c:val>
          <c:extLst>
            <c:ext xmlns:c16="http://schemas.microsoft.com/office/drawing/2014/chart" uri="{C3380CC4-5D6E-409C-BE32-E72D297353CC}">
              <c16:uniqueId val="{00000000-3337-4761-A57E-67225C90D836}"/>
            </c:ext>
          </c:extLst>
        </c:ser>
        <c:ser>
          <c:idx val="1"/>
          <c:order val="1"/>
          <c:tx>
            <c:strRef>
              <c:f>Sheet1!$A$3</c:f>
              <c:strCache>
                <c:ptCount val="1"/>
                <c:pt idx="0">
                  <c:v>CCD</c:v>
                </c:pt>
              </c:strCache>
            </c:strRef>
          </c:tx>
          <c:spPr>
            <a:solidFill>
              <a:srgbClr val="92D050"/>
            </a:solidFill>
            <a:ln>
              <a:noFill/>
            </a:ln>
            <a:effectLst/>
          </c:spPr>
          <c:invertIfNegative val="0"/>
          <c:cat>
            <c:strRef>
              <c:f>Sheet1!$B$1:$D$1</c:f>
              <c:strCache>
                <c:ptCount val="3"/>
                <c:pt idx="0">
                  <c:v>2013-14</c:v>
                </c:pt>
                <c:pt idx="1">
                  <c:v>2014-15</c:v>
                </c:pt>
                <c:pt idx="2">
                  <c:v>2015-16</c:v>
                </c:pt>
              </c:strCache>
            </c:strRef>
          </c:cat>
          <c:val>
            <c:numRef>
              <c:f>Sheet1!$B$3:$D$3</c:f>
              <c:numCache>
                <c:formatCode>General</c:formatCode>
                <c:ptCount val="3"/>
                <c:pt idx="0">
                  <c:v>11</c:v>
                </c:pt>
                <c:pt idx="1">
                  <c:v>12</c:v>
                </c:pt>
                <c:pt idx="2">
                  <c:v>12</c:v>
                </c:pt>
              </c:numCache>
            </c:numRef>
          </c:val>
          <c:extLst>
            <c:ext xmlns:c16="http://schemas.microsoft.com/office/drawing/2014/chart" uri="{C3380CC4-5D6E-409C-BE32-E72D297353CC}">
              <c16:uniqueId val="{00000001-3337-4761-A57E-67225C90D836}"/>
            </c:ext>
          </c:extLst>
        </c:ser>
        <c:ser>
          <c:idx val="2"/>
          <c:order val="2"/>
          <c:tx>
            <c:strRef>
              <c:f>Sheet1!$A$4</c:f>
              <c:strCache>
                <c:ptCount val="1"/>
                <c:pt idx="0">
                  <c:v>UCD</c:v>
                </c:pt>
              </c:strCache>
            </c:strRef>
          </c:tx>
          <c:spPr>
            <a:solidFill>
              <a:srgbClr val="7030A0"/>
            </a:solidFill>
            <a:ln>
              <a:noFill/>
            </a:ln>
            <a:effectLst/>
          </c:spPr>
          <c:invertIfNegative val="0"/>
          <c:cat>
            <c:strRef>
              <c:f>Sheet1!$B$1:$D$1</c:f>
              <c:strCache>
                <c:ptCount val="3"/>
                <c:pt idx="0">
                  <c:v>2013-14</c:v>
                </c:pt>
                <c:pt idx="1">
                  <c:v>2014-15</c:v>
                </c:pt>
                <c:pt idx="2">
                  <c:v>2015-16</c:v>
                </c:pt>
              </c:strCache>
            </c:strRef>
          </c:cat>
          <c:val>
            <c:numRef>
              <c:f>Sheet1!$B$4:$D$4</c:f>
              <c:numCache>
                <c:formatCode>General</c:formatCode>
                <c:ptCount val="3"/>
                <c:pt idx="0">
                  <c:v>12</c:v>
                </c:pt>
                <c:pt idx="1">
                  <c:v>19</c:v>
                </c:pt>
                <c:pt idx="2">
                  <c:v>19</c:v>
                </c:pt>
              </c:numCache>
            </c:numRef>
          </c:val>
          <c:extLst>
            <c:ext xmlns:c16="http://schemas.microsoft.com/office/drawing/2014/chart" uri="{C3380CC4-5D6E-409C-BE32-E72D297353CC}">
              <c16:uniqueId val="{00000002-3337-4761-A57E-67225C90D836}"/>
            </c:ext>
          </c:extLst>
        </c:ser>
        <c:dLbls>
          <c:showLegendKey val="0"/>
          <c:showVal val="0"/>
          <c:showCatName val="0"/>
          <c:showSerName val="0"/>
          <c:showPercent val="0"/>
          <c:showBubbleSize val="0"/>
        </c:dLbls>
        <c:gapWidth val="219"/>
        <c:overlap val="-27"/>
        <c:axId val="-1510840000"/>
        <c:axId val="-1511141744"/>
      </c:barChart>
      <c:catAx>
        <c:axId val="-151084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1141744"/>
        <c:crosses val="autoZero"/>
        <c:auto val="1"/>
        <c:lblAlgn val="ctr"/>
        <c:lblOffset val="100"/>
        <c:noMultiLvlLbl val="0"/>
      </c:catAx>
      <c:valAx>
        <c:axId val="-1511141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084000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a:t>Workshops Topics for</a:t>
            </a:r>
            <a:r>
              <a:rPr lang="en-US" sz="1400" baseline="0"/>
              <a:t> 2015-2016 Academic Year</a:t>
            </a:r>
            <a:endParaRPr lang="en-US" sz="1400"/>
          </a:p>
        </c:rich>
      </c:tx>
      <c:layout>
        <c:manualLayout>
          <c:xMode val="edge"/>
          <c:yMode val="edge"/>
          <c:x val="0.21081507096799201"/>
          <c:y val="0"/>
        </c:manualLayout>
      </c:layout>
      <c:overlay val="0"/>
    </c:title>
    <c:autoTitleDeleted val="0"/>
    <c:plotArea>
      <c:layout>
        <c:manualLayout>
          <c:layoutTarget val="inner"/>
          <c:xMode val="edge"/>
          <c:yMode val="edge"/>
          <c:x val="0.19953511530791701"/>
          <c:y val="8.0363983218313895E-2"/>
          <c:w val="0.377164770514267"/>
          <c:h val="0.85926944942692995"/>
        </c:manualLayout>
      </c:layout>
      <c:pieChart>
        <c:varyColors val="1"/>
        <c:ser>
          <c:idx val="0"/>
          <c:order val="0"/>
          <c:tx>
            <c:strRef>
              <c:f>Sheet1!$B$1</c:f>
              <c:strCache>
                <c:ptCount val="1"/>
                <c:pt idx="0">
                  <c:v>Workshops Topics</c:v>
                </c:pt>
              </c:strCache>
            </c:strRef>
          </c:tx>
          <c:dPt>
            <c:idx val="0"/>
            <c:bubble3D val="0"/>
            <c:spPr>
              <a:solidFill>
                <a:srgbClr val="7030A0"/>
              </a:solidFill>
            </c:spPr>
            <c:extLst>
              <c:ext xmlns:c16="http://schemas.microsoft.com/office/drawing/2014/chart" uri="{C3380CC4-5D6E-409C-BE32-E72D297353CC}">
                <c16:uniqueId val="{00000001-0DA3-4675-B42D-3BD7A0188691}"/>
              </c:ext>
            </c:extLst>
          </c:dPt>
          <c:dPt>
            <c:idx val="1"/>
            <c:bubble3D val="0"/>
            <c:spPr>
              <a:solidFill>
                <a:schemeClr val="accent6">
                  <a:lumMod val="60000"/>
                  <a:lumOff val="40000"/>
                </a:schemeClr>
              </a:solidFill>
            </c:spPr>
            <c:extLst>
              <c:ext xmlns:c16="http://schemas.microsoft.com/office/drawing/2014/chart" uri="{C3380CC4-5D6E-409C-BE32-E72D297353CC}">
                <c16:uniqueId val="{00000003-0DA3-4675-B42D-3BD7A0188691}"/>
              </c:ext>
            </c:extLst>
          </c:dPt>
          <c:dPt>
            <c:idx val="2"/>
            <c:bubble3D val="0"/>
            <c:spPr>
              <a:solidFill>
                <a:srgbClr val="9437FF"/>
              </a:solidFill>
            </c:spPr>
            <c:extLst>
              <c:ext xmlns:c16="http://schemas.microsoft.com/office/drawing/2014/chart" uri="{C3380CC4-5D6E-409C-BE32-E72D297353CC}">
                <c16:uniqueId val="{00000005-0DA3-4675-B42D-3BD7A0188691}"/>
              </c:ext>
            </c:extLst>
          </c:dPt>
          <c:dPt>
            <c:idx val="3"/>
            <c:bubble3D val="0"/>
            <c:spPr>
              <a:solidFill>
                <a:srgbClr val="887EFF"/>
              </a:solidFill>
            </c:spPr>
            <c:extLst>
              <c:ext xmlns:c16="http://schemas.microsoft.com/office/drawing/2014/chart" uri="{C3380CC4-5D6E-409C-BE32-E72D297353CC}">
                <c16:uniqueId val="{00000007-0DA3-4675-B42D-3BD7A0188691}"/>
              </c:ext>
            </c:extLst>
          </c:dPt>
          <c:dPt>
            <c:idx val="4"/>
            <c:bubble3D val="0"/>
            <c:spPr>
              <a:solidFill>
                <a:schemeClr val="accent5">
                  <a:lumMod val="40000"/>
                  <a:lumOff val="60000"/>
                </a:schemeClr>
              </a:solidFill>
            </c:spPr>
            <c:extLst>
              <c:ext xmlns:c16="http://schemas.microsoft.com/office/drawing/2014/chart" uri="{C3380CC4-5D6E-409C-BE32-E72D297353CC}">
                <c16:uniqueId val="{00000009-0DA3-4675-B42D-3BD7A0188691}"/>
              </c:ext>
            </c:extLst>
          </c:dPt>
          <c:dPt>
            <c:idx val="5"/>
            <c:bubble3D val="0"/>
            <c:spPr>
              <a:solidFill>
                <a:srgbClr val="92D050"/>
              </a:solidFill>
            </c:spPr>
            <c:extLst>
              <c:ext xmlns:c16="http://schemas.microsoft.com/office/drawing/2014/chart" uri="{C3380CC4-5D6E-409C-BE32-E72D297353CC}">
                <c16:uniqueId val="{0000000B-0DA3-4675-B42D-3BD7A0188691}"/>
              </c:ext>
            </c:extLst>
          </c:dPt>
          <c:cat>
            <c:strRef>
              <c:f>Sheet1!$A$2:$A$8</c:f>
              <c:strCache>
                <c:ptCount val="7"/>
                <c:pt idx="0">
                  <c:v>IPV 101</c:v>
                </c:pt>
                <c:pt idx="1">
                  <c:v>Healthy Relationships</c:v>
                </c:pt>
                <c:pt idx="2">
                  <c:v>Bystander Intervention</c:v>
                </c:pt>
                <c:pt idx="3">
                  <c:v>Self-Defense</c:v>
                </c:pt>
                <c:pt idx="4">
                  <c:v>Custom Curriculums</c:v>
                </c:pt>
                <c:pt idx="5">
                  <c:v>Minorities in the Media</c:v>
                </c:pt>
                <c:pt idx="6">
                  <c:v>Media Literacy</c:v>
                </c:pt>
              </c:strCache>
            </c:strRef>
          </c:cat>
          <c:val>
            <c:numRef>
              <c:f>Sheet1!$B$2:$B$8</c:f>
              <c:numCache>
                <c:formatCode>General</c:formatCode>
                <c:ptCount val="7"/>
                <c:pt idx="0">
                  <c:v>27</c:v>
                </c:pt>
                <c:pt idx="1">
                  <c:v>6</c:v>
                </c:pt>
                <c:pt idx="2">
                  <c:v>18</c:v>
                </c:pt>
                <c:pt idx="3">
                  <c:v>9</c:v>
                </c:pt>
                <c:pt idx="4">
                  <c:v>21</c:v>
                </c:pt>
                <c:pt idx="5">
                  <c:v>5</c:v>
                </c:pt>
                <c:pt idx="6">
                  <c:v>8</c:v>
                </c:pt>
              </c:numCache>
            </c:numRef>
          </c:val>
          <c:extLst>
            <c:ext xmlns:c16="http://schemas.microsoft.com/office/drawing/2014/chart" uri="{C3380CC4-5D6E-409C-BE32-E72D297353CC}">
              <c16:uniqueId val="{0000000C-0DA3-4675-B42D-3BD7A0188691}"/>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8084490670572495"/>
          <c:y val="0.250161520615588"/>
          <c:w val="0.234974824328049"/>
          <c:h val="0.65279959926067999"/>
        </c:manualLayout>
      </c:layout>
      <c:overlay val="0"/>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5A34E1-680D-E445-A594-89D4C00FF9CE}" type="doc">
      <dgm:prSet loTypeId="urn:microsoft.com/office/officeart/2008/layout/VerticalCurvedList" loCatId="" qsTypeId="urn:microsoft.com/office/officeart/2005/8/quickstyle/simple4" qsCatId="simple" csTypeId="urn:microsoft.com/office/officeart/2005/8/colors/accent1_2" csCatId="accent1" phldr="1"/>
      <dgm:spPr/>
      <dgm:t>
        <a:bodyPr/>
        <a:lstStyle/>
        <a:p>
          <a:endParaRPr lang="en-US"/>
        </a:p>
      </dgm:t>
    </dgm:pt>
    <dgm:pt modelId="{A8E94C1A-1B35-9E42-B91B-9FB339A1AB62}">
      <dgm:prSet phldrT="[Text]"/>
      <dgm:spPr>
        <a:solidFill>
          <a:srgbClr val="7A81FF">
            <a:alpha val="78039"/>
          </a:srgbClr>
        </a:solidFill>
      </dgm:spPr>
      <dgm:t>
        <a:bodyPr/>
        <a:lstStyle/>
        <a:p>
          <a:r>
            <a:rPr lang="en-US"/>
            <a:t>* </a:t>
          </a:r>
          <a:r>
            <a:rPr lang="en-US">
              <a:latin typeface="Book Antiqua" charset="0"/>
              <a:ea typeface="Book Antiqua" charset="0"/>
              <a:cs typeface="Book Antiqua" charset="0"/>
            </a:rPr>
            <a:t>Successfully increase student fee funding from $2 to $3 per student per semester in order to provide permanent funding for the VPE coordinator and graduate assistant positions</a:t>
          </a:r>
        </a:p>
        <a:p>
          <a:r>
            <a:rPr lang="en-US">
              <a:latin typeface="Book Antiqua" charset="0"/>
              <a:ea typeface="Book Antiqua" charset="0"/>
              <a:cs typeface="Book Antiqua" charset="0"/>
            </a:rPr>
            <a:t>* Successfully reapply for DVP funding</a:t>
          </a:r>
        </a:p>
        <a:p>
          <a:r>
            <a:rPr lang="en-US">
              <a:latin typeface="Book Antiqua" charset="0"/>
              <a:ea typeface="Book Antiqua" charset="0"/>
              <a:cs typeface="Book Antiqua" charset="0"/>
            </a:rPr>
            <a:t>* Successfully open Phoenix Center at Anschutz</a:t>
          </a:r>
        </a:p>
      </dgm:t>
    </dgm:pt>
    <dgm:pt modelId="{774E6640-1E7C-B24D-A759-29E81AE74200}" type="parTrans" cxnId="{575B9945-40EB-554C-967F-81F8CAC9C385}">
      <dgm:prSet/>
      <dgm:spPr/>
      <dgm:t>
        <a:bodyPr/>
        <a:lstStyle/>
        <a:p>
          <a:endParaRPr lang="en-US"/>
        </a:p>
      </dgm:t>
    </dgm:pt>
    <dgm:pt modelId="{09A610B8-A439-4C4B-B23B-F594085F0569}" type="sibTrans" cxnId="{575B9945-40EB-554C-967F-81F8CAC9C385}">
      <dgm:prSet/>
      <dgm:spPr>
        <a:ln>
          <a:solidFill>
            <a:srgbClr val="008284"/>
          </a:solidFill>
        </a:ln>
      </dgm:spPr>
      <dgm:t>
        <a:bodyPr/>
        <a:lstStyle/>
        <a:p>
          <a:endParaRPr lang="en-US"/>
        </a:p>
      </dgm:t>
    </dgm:pt>
    <dgm:pt modelId="{C77F12BD-143E-B140-9346-6100AB390795}">
      <dgm:prSet phldrT="[Text]"/>
      <dgm:spPr/>
      <dgm:t>
        <a:bodyPr/>
        <a:lstStyle/>
        <a:p>
          <a:r>
            <a:rPr lang="en-US">
              <a:latin typeface="Book Antiqua" charset="0"/>
              <a:ea typeface="Book Antiqua" charset="0"/>
              <a:cs typeface="Book Antiqua" charset="0"/>
            </a:rPr>
            <a:t>* Successfully reapply for VOCA funding</a:t>
          </a:r>
        </a:p>
        <a:p>
          <a:r>
            <a:rPr lang="en-US">
              <a:latin typeface="Book Antiqua" charset="0"/>
              <a:ea typeface="Book Antiqua" charset="0"/>
              <a:cs typeface="Book Antiqua" charset="0"/>
            </a:rPr>
            <a:t>*  Provide service information and IPV 101presentation to all incoming students for all four institutions</a:t>
          </a:r>
        </a:p>
        <a:p>
          <a:r>
            <a:rPr lang="en-US">
              <a:latin typeface="Book Antiqua" charset="0"/>
              <a:ea typeface="Book Antiqua" charset="0"/>
              <a:cs typeface="Book Antiqua" charset="0"/>
            </a:rPr>
            <a:t>* Increase attendance at awareness-raising events in October, January, and April through attracting better known speakers and events</a:t>
          </a:r>
        </a:p>
        <a:p>
          <a:r>
            <a:rPr lang="en-US">
              <a:latin typeface="Book Antiqua" charset="0"/>
              <a:ea typeface="Book Antiqua" charset="0"/>
              <a:cs typeface="Book Antiqua" charset="0"/>
            </a:rPr>
            <a:t>* Expand Online IPV course to all four schools </a:t>
          </a:r>
        </a:p>
      </dgm:t>
    </dgm:pt>
    <dgm:pt modelId="{DAA9938B-C15B-8C41-A39D-5E97F84EBFE6}" type="parTrans" cxnId="{81D06226-CE73-F240-8E09-00B795C5B3C2}">
      <dgm:prSet/>
      <dgm:spPr/>
      <dgm:t>
        <a:bodyPr/>
        <a:lstStyle/>
        <a:p>
          <a:endParaRPr lang="en-US"/>
        </a:p>
      </dgm:t>
    </dgm:pt>
    <dgm:pt modelId="{5187F9F2-9C34-AE48-8C75-E953B88C800D}" type="sibTrans" cxnId="{81D06226-CE73-F240-8E09-00B795C5B3C2}">
      <dgm:prSet/>
      <dgm:spPr/>
      <dgm:t>
        <a:bodyPr/>
        <a:lstStyle/>
        <a:p>
          <a:endParaRPr lang="en-US"/>
        </a:p>
      </dgm:t>
    </dgm:pt>
    <dgm:pt modelId="{B9EDBF5B-31A6-9847-9D27-1CB614FFB949}">
      <dgm:prSet phldrT="[Text]"/>
      <dgm:spPr>
        <a:solidFill>
          <a:srgbClr val="00BEC2">
            <a:alpha val="78039"/>
          </a:srgbClr>
        </a:solidFill>
      </dgm:spPr>
      <dgm:t>
        <a:bodyPr/>
        <a:lstStyle/>
        <a:p>
          <a:r>
            <a:rPr lang="en-US">
              <a:latin typeface="Book Antiqua" charset="0"/>
              <a:ea typeface="Book Antiqua" charset="0"/>
              <a:cs typeface="Book Antiqua" charset="0"/>
            </a:rPr>
            <a:t>* Expand 24/7 helpline service to a two-phone system, allowing for back-up coverage and two advocates on-call at all times</a:t>
          </a:r>
        </a:p>
        <a:p>
          <a:r>
            <a:rPr lang="en-US">
              <a:latin typeface="Book Antiqua" charset="0"/>
              <a:ea typeface="Book Antiqua" charset="0"/>
              <a:cs typeface="Book Antiqua" charset="0"/>
            </a:rPr>
            <a:t>* Increase volunteer team to 20+</a:t>
          </a:r>
          <a:br>
            <a:rPr lang="en-US">
              <a:latin typeface="Book Antiqua" charset="0"/>
              <a:ea typeface="Book Antiqua" charset="0"/>
              <a:cs typeface="Book Antiqua" charset="0"/>
            </a:rPr>
          </a:br>
          <a:endParaRPr lang="en-US">
            <a:latin typeface="Book Antiqua" charset="0"/>
            <a:ea typeface="Book Antiqua" charset="0"/>
            <a:cs typeface="Book Antiqua" charset="0"/>
          </a:endParaRPr>
        </a:p>
      </dgm:t>
    </dgm:pt>
    <dgm:pt modelId="{EF167E73-56F1-234C-8744-6C0B156AD970}" type="parTrans" cxnId="{9663A513-5A84-DB4D-B62C-74B3AAD9B4EB}">
      <dgm:prSet/>
      <dgm:spPr/>
      <dgm:t>
        <a:bodyPr/>
        <a:lstStyle/>
        <a:p>
          <a:endParaRPr lang="en-US"/>
        </a:p>
      </dgm:t>
    </dgm:pt>
    <dgm:pt modelId="{365EF706-DD2B-6C49-9A11-15471C2C994A}" type="sibTrans" cxnId="{9663A513-5A84-DB4D-B62C-74B3AAD9B4EB}">
      <dgm:prSet/>
      <dgm:spPr/>
      <dgm:t>
        <a:bodyPr/>
        <a:lstStyle/>
        <a:p>
          <a:endParaRPr lang="en-US"/>
        </a:p>
      </dgm:t>
    </dgm:pt>
    <dgm:pt modelId="{4F7B4619-7ACD-964E-AE8B-15A0317CDFC1}" type="pres">
      <dgm:prSet presAssocID="{285A34E1-680D-E445-A594-89D4C00FF9CE}" presName="Name0" presStyleCnt="0">
        <dgm:presLayoutVars>
          <dgm:chMax val="7"/>
          <dgm:chPref val="7"/>
          <dgm:dir/>
        </dgm:presLayoutVars>
      </dgm:prSet>
      <dgm:spPr/>
      <dgm:t>
        <a:bodyPr/>
        <a:lstStyle/>
        <a:p>
          <a:endParaRPr lang="en-US"/>
        </a:p>
      </dgm:t>
    </dgm:pt>
    <dgm:pt modelId="{5058EFE5-9F1C-6341-BC96-445287351FEA}" type="pres">
      <dgm:prSet presAssocID="{285A34E1-680D-E445-A594-89D4C00FF9CE}" presName="Name1" presStyleCnt="0"/>
      <dgm:spPr/>
    </dgm:pt>
    <dgm:pt modelId="{5E0F1A0A-2FF4-5448-823B-64DAE4664657}" type="pres">
      <dgm:prSet presAssocID="{285A34E1-680D-E445-A594-89D4C00FF9CE}" presName="cycle" presStyleCnt="0"/>
      <dgm:spPr/>
    </dgm:pt>
    <dgm:pt modelId="{D3A36FDA-709C-1842-8205-A06EF9B03BAD}" type="pres">
      <dgm:prSet presAssocID="{285A34E1-680D-E445-A594-89D4C00FF9CE}" presName="srcNode" presStyleLbl="node1" presStyleIdx="0" presStyleCnt="3"/>
      <dgm:spPr/>
    </dgm:pt>
    <dgm:pt modelId="{945A8A35-EAAD-C443-992A-81F8B9DB5FEF}" type="pres">
      <dgm:prSet presAssocID="{285A34E1-680D-E445-A594-89D4C00FF9CE}" presName="conn" presStyleLbl="parChTrans1D2" presStyleIdx="0" presStyleCnt="1"/>
      <dgm:spPr/>
      <dgm:t>
        <a:bodyPr/>
        <a:lstStyle/>
        <a:p>
          <a:endParaRPr lang="en-US"/>
        </a:p>
      </dgm:t>
    </dgm:pt>
    <dgm:pt modelId="{443BE958-B4C9-A24F-B1FD-099D42DDAF87}" type="pres">
      <dgm:prSet presAssocID="{285A34E1-680D-E445-A594-89D4C00FF9CE}" presName="extraNode" presStyleLbl="node1" presStyleIdx="0" presStyleCnt="3"/>
      <dgm:spPr/>
    </dgm:pt>
    <dgm:pt modelId="{7E90A361-59A3-6348-945A-A7E2B8ECD006}" type="pres">
      <dgm:prSet presAssocID="{285A34E1-680D-E445-A594-89D4C00FF9CE}" presName="dstNode" presStyleLbl="node1" presStyleIdx="0" presStyleCnt="3"/>
      <dgm:spPr/>
    </dgm:pt>
    <dgm:pt modelId="{B93F1123-87AA-E540-8C1F-F3FBB97E0347}" type="pres">
      <dgm:prSet presAssocID="{A8E94C1A-1B35-9E42-B91B-9FB339A1AB62}" presName="text_1" presStyleLbl="node1" presStyleIdx="0" presStyleCnt="3">
        <dgm:presLayoutVars>
          <dgm:bulletEnabled val="1"/>
        </dgm:presLayoutVars>
      </dgm:prSet>
      <dgm:spPr/>
      <dgm:t>
        <a:bodyPr/>
        <a:lstStyle/>
        <a:p>
          <a:endParaRPr lang="en-US"/>
        </a:p>
      </dgm:t>
    </dgm:pt>
    <dgm:pt modelId="{F9AC141E-E14E-524A-A1C6-843DDE2FEDB0}" type="pres">
      <dgm:prSet presAssocID="{A8E94C1A-1B35-9E42-B91B-9FB339A1AB62}" presName="accent_1" presStyleCnt="0"/>
      <dgm:spPr/>
    </dgm:pt>
    <dgm:pt modelId="{FF779465-C1F0-7540-A36B-7B7F0D49A481}" type="pres">
      <dgm:prSet presAssocID="{A8E94C1A-1B35-9E42-B91B-9FB339A1AB62}" presName="accentRepeatNode" presStyleLbl="solidFgAcc1" presStyleIdx="0" presStyleCnt="3"/>
      <dgm:spPr>
        <a:ln>
          <a:solidFill>
            <a:srgbClr val="7030A0"/>
          </a:solidFill>
        </a:ln>
      </dgm:spPr>
    </dgm:pt>
    <dgm:pt modelId="{5171C370-B65F-6C47-B4CB-8F6F9A17F6C4}" type="pres">
      <dgm:prSet presAssocID="{C77F12BD-143E-B140-9346-6100AB390795}" presName="text_2" presStyleLbl="node1" presStyleIdx="1" presStyleCnt="3" custScaleY="120361">
        <dgm:presLayoutVars>
          <dgm:bulletEnabled val="1"/>
        </dgm:presLayoutVars>
      </dgm:prSet>
      <dgm:spPr/>
      <dgm:t>
        <a:bodyPr/>
        <a:lstStyle/>
        <a:p>
          <a:endParaRPr lang="en-US"/>
        </a:p>
      </dgm:t>
    </dgm:pt>
    <dgm:pt modelId="{ECAA11B9-7B23-5645-979F-DC9425E0FD4F}" type="pres">
      <dgm:prSet presAssocID="{C77F12BD-143E-B140-9346-6100AB390795}" presName="accent_2" presStyleCnt="0"/>
      <dgm:spPr/>
    </dgm:pt>
    <dgm:pt modelId="{98B6752A-736C-7249-BC2F-99A415AB21FB}" type="pres">
      <dgm:prSet presAssocID="{C77F12BD-143E-B140-9346-6100AB390795}" presName="accentRepeatNode" presStyleLbl="solidFgAcc1" presStyleIdx="1" presStyleCnt="3"/>
      <dgm:spPr>
        <a:ln>
          <a:solidFill>
            <a:srgbClr val="7030A0"/>
          </a:solidFill>
        </a:ln>
      </dgm:spPr>
    </dgm:pt>
    <dgm:pt modelId="{04A68156-DE4B-9D4C-AE0B-5B28087D4F1F}" type="pres">
      <dgm:prSet presAssocID="{B9EDBF5B-31A6-9847-9D27-1CB614FFB949}" presName="text_3" presStyleLbl="node1" presStyleIdx="2" presStyleCnt="3">
        <dgm:presLayoutVars>
          <dgm:bulletEnabled val="1"/>
        </dgm:presLayoutVars>
      </dgm:prSet>
      <dgm:spPr/>
      <dgm:t>
        <a:bodyPr/>
        <a:lstStyle/>
        <a:p>
          <a:endParaRPr lang="en-US"/>
        </a:p>
      </dgm:t>
    </dgm:pt>
    <dgm:pt modelId="{337D372F-FA19-114C-B21B-5AFE90526C1D}" type="pres">
      <dgm:prSet presAssocID="{B9EDBF5B-31A6-9847-9D27-1CB614FFB949}" presName="accent_3" presStyleCnt="0"/>
      <dgm:spPr/>
    </dgm:pt>
    <dgm:pt modelId="{475DFDD5-7012-744C-B2AC-9D289B743E11}" type="pres">
      <dgm:prSet presAssocID="{B9EDBF5B-31A6-9847-9D27-1CB614FFB949}" presName="accentRepeatNode" presStyleLbl="solidFgAcc1" presStyleIdx="2" presStyleCnt="3" custLinFactNeighborX="-1763" custLinFactNeighborY="4768"/>
      <dgm:spPr>
        <a:ln>
          <a:solidFill>
            <a:srgbClr val="7030A0"/>
          </a:solidFill>
        </a:ln>
      </dgm:spPr>
    </dgm:pt>
  </dgm:ptLst>
  <dgm:cxnLst>
    <dgm:cxn modelId="{9663A513-5A84-DB4D-B62C-74B3AAD9B4EB}" srcId="{285A34E1-680D-E445-A594-89D4C00FF9CE}" destId="{B9EDBF5B-31A6-9847-9D27-1CB614FFB949}" srcOrd="2" destOrd="0" parTransId="{EF167E73-56F1-234C-8744-6C0B156AD970}" sibTransId="{365EF706-DD2B-6C49-9A11-15471C2C994A}"/>
    <dgm:cxn modelId="{BD67F788-A1AF-964C-A614-A47D8D94F4D7}" type="presOf" srcId="{285A34E1-680D-E445-A594-89D4C00FF9CE}" destId="{4F7B4619-7ACD-964E-AE8B-15A0317CDFC1}" srcOrd="0" destOrd="0" presId="urn:microsoft.com/office/officeart/2008/layout/VerticalCurvedList"/>
    <dgm:cxn modelId="{81961243-69B7-204D-B5F4-0558BB50D8D3}" type="presOf" srcId="{A8E94C1A-1B35-9E42-B91B-9FB339A1AB62}" destId="{B93F1123-87AA-E540-8C1F-F3FBB97E0347}" srcOrd="0" destOrd="0" presId="urn:microsoft.com/office/officeart/2008/layout/VerticalCurvedList"/>
    <dgm:cxn modelId="{81D06226-CE73-F240-8E09-00B795C5B3C2}" srcId="{285A34E1-680D-E445-A594-89D4C00FF9CE}" destId="{C77F12BD-143E-B140-9346-6100AB390795}" srcOrd="1" destOrd="0" parTransId="{DAA9938B-C15B-8C41-A39D-5E97F84EBFE6}" sibTransId="{5187F9F2-9C34-AE48-8C75-E953B88C800D}"/>
    <dgm:cxn modelId="{575B9945-40EB-554C-967F-81F8CAC9C385}" srcId="{285A34E1-680D-E445-A594-89D4C00FF9CE}" destId="{A8E94C1A-1B35-9E42-B91B-9FB339A1AB62}" srcOrd="0" destOrd="0" parTransId="{774E6640-1E7C-B24D-A759-29E81AE74200}" sibTransId="{09A610B8-A439-4C4B-B23B-F594085F0569}"/>
    <dgm:cxn modelId="{A147A8D7-3B4B-6B4E-A1BB-20AF2B96CC74}" type="presOf" srcId="{B9EDBF5B-31A6-9847-9D27-1CB614FFB949}" destId="{04A68156-DE4B-9D4C-AE0B-5B28087D4F1F}" srcOrd="0" destOrd="0" presId="urn:microsoft.com/office/officeart/2008/layout/VerticalCurvedList"/>
    <dgm:cxn modelId="{0C676508-0CC9-0D4D-A343-6C3D2E719B99}" type="presOf" srcId="{C77F12BD-143E-B140-9346-6100AB390795}" destId="{5171C370-B65F-6C47-B4CB-8F6F9A17F6C4}" srcOrd="0" destOrd="0" presId="urn:microsoft.com/office/officeart/2008/layout/VerticalCurvedList"/>
    <dgm:cxn modelId="{9E882FFA-E9F0-E148-9CF5-2D9D2AAC0450}" type="presOf" srcId="{09A610B8-A439-4C4B-B23B-F594085F0569}" destId="{945A8A35-EAAD-C443-992A-81F8B9DB5FEF}" srcOrd="0" destOrd="0" presId="urn:microsoft.com/office/officeart/2008/layout/VerticalCurvedList"/>
    <dgm:cxn modelId="{4CBEB646-183B-124D-8566-E8B499676F95}" type="presParOf" srcId="{4F7B4619-7ACD-964E-AE8B-15A0317CDFC1}" destId="{5058EFE5-9F1C-6341-BC96-445287351FEA}" srcOrd="0" destOrd="0" presId="urn:microsoft.com/office/officeart/2008/layout/VerticalCurvedList"/>
    <dgm:cxn modelId="{0A6B5B23-72C6-2645-B562-1F63C5EF6A66}" type="presParOf" srcId="{5058EFE5-9F1C-6341-BC96-445287351FEA}" destId="{5E0F1A0A-2FF4-5448-823B-64DAE4664657}" srcOrd="0" destOrd="0" presId="urn:microsoft.com/office/officeart/2008/layout/VerticalCurvedList"/>
    <dgm:cxn modelId="{8BA636F9-6BE5-3E41-9A66-7D2A740C10C9}" type="presParOf" srcId="{5E0F1A0A-2FF4-5448-823B-64DAE4664657}" destId="{D3A36FDA-709C-1842-8205-A06EF9B03BAD}" srcOrd="0" destOrd="0" presId="urn:microsoft.com/office/officeart/2008/layout/VerticalCurvedList"/>
    <dgm:cxn modelId="{62A2FBEE-1423-214B-92B3-63F822A048E2}" type="presParOf" srcId="{5E0F1A0A-2FF4-5448-823B-64DAE4664657}" destId="{945A8A35-EAAD-C443-992A-81F8B9DB5FEF}" srcOrd="1" destOrd="0" presId="urn:microsoft.com/office/officeart/2008/layout/VerticalCurvedList"/>
    <dgm:cxn modelId="{C60BE444-8157-6341-AC59-BEF3D24114F6}" type="presParOf" srcId="{5E0F1A0A-2FF4-5448-823B-64DAE4664657}" destId="{443BE958-B4C9-A24F-B1FD-099D42DDAF87}" srcOrd="2" destOrd="0" presId="urn:microsoft.com/office/officeart/2008/layout/VerticalCurvedList"/>
    <dgm:cxn modelId="{F7419ADB-24A8-DA43-9145-FAFB8C03B9CC}" type="presParOf" srcId="{5E0F1A0A-2FF4-5448-823B-64DAE4664657}" destId="{7E90A361-59A3-6348-945A-A7E2B8ECD006}" srcOrd="3" destOrd="0" presId="urn:microsoft.com/office/officeart/2008/layout/VerticalCurvedList"/>
    <dgm:cxn modelId="{87801DBE-B4A7-2540-9ADE-402F7FB58AAB}" type="presParOf" srcId="{5058EFE5-9F1C-6341-BC96-445287351FEA}" destId="{B93F1123-87AA-E540-8C1F-F3FBB97E0347}" srcOrd="1" destOrd="0" presId="urn:microsoft.com/office/officeart/2008/layout/VerticalCurvedList"/>
    <dgm:cxn modelId="{271EE1F5-1A5F-5D4A-9ABF-CD3C7C7EE431}" type="presParOf" srcId="{5058EFE5-9F1C-6341-BC96-445287351FEA}" destId="{F9AC141E-E14E-524A-A1C6-843DDE2FEDB0}" srcOrd="2" destOrd="0" presId="urn:microsoft.com/office/officeart/2008/layout/VerticalCurvedList"/>
    <dgm:cxn modelId="{DE60D30A-47CA-CF4A-BDAB-7057F66CD0AF}" type="presParOf" srcId="{F9AC141E-E14E-524A-A1C6-843DDE2FEDB0}" destId="{FF779465-C1F0-7540-A36B-7B7F0D49A481}" srcOrd="0" destOrd="0" presId="urn:microsoft.com/office/officeart/2008/layout/VerticalCurvedList"/>
    <dgm:cxn modelId="{C1231DF4-7A31-9947-89BC-03E4E5B681EA}" type="presParOf" srcId="{5058EFE5-9F1C-6341-BC96-445287351FEA}" destId="{5171C370-B65F-6C47-B4CB-8F6F9A17F6C4}" srcOrd="3" destOrd="0" presId="urn:microsoft.com/office/officeart/2008/layout/VerticalCurvedList"/>
    <dgm:cxn modelId="{ED1A25BA-EAA0-5C4F-9344-9B18EE7ED95D}" type="presParOf" srcId="{5058EFE5-9F1C-6341-BC96-445287351FEA}" destId="{ECAA11B9-7B23-5645-979F-DC9425E0FD4F}" srcOrd="4" destOrd="0" presId="urn:microsoft.com/office/officeart/2008/layout/VerticalCurvedList"/>
    <dgm:cxn modelId="{FE270C43-2B00-2647-9914-32BF0EE1CA24}" type="presParOf" srcId="{ECAA11B9-7B23-5645-979F-DC9425E0FD4F}" destId="{98B6752A-736C-7249-BC2F-99A415AB21FB}" srcOrd="0" destOrd="0" presId="urn:microsoft.com/office/officeart/2008/layout/VerticalCurvedList"/>
    <dgm:cxn modelId="{BE6ECDB5-A176-4942-A5D2-3E9849093FB5}" type="presParOf" srcId="{5058EFE5-9F1C-6341-BC96-445287351FEA}" destId="{04A68156-DE4B-9D4C-AE0B-5B28087D4F1F}" srcOrd="5" destOrd="0" presId="urn:microsoft.com/office/officeart/2008/layout/VerticalCurvedList"/>
    <dgm:cxn modelId="{6BB473D7-0168-EA4C-9926-64DFE829747F}" type="presParOf" srcId="{5058EFE5-9F1C-6341-BC96-445287351FEA}" destId="{337D372F-FA19-114C-B21B-5AFE90526C1D}" srcOrd="6" destOrd="0" presId="urn:microsoft.com/office/officeart/2008/layout/VerticalCurvedList"/>
    <dgm:cxn modelId="{81B2EE7A-1B55-5742-895C-9C1AA1A3FEF0}" type="presParOf" srcId="{337D372F-FA19-114C-B21B-5AFE90526C1D}" destId="{475DFDD5-7012-744C-B2AC-9D289B743E11}" srcOrd="0" destOrd="0" presId="urn:microsoft.com/office/officeart/2008/layout/VerticalCurvedList"/>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20293BA-5122-3A4F-9DBF-1887FC706DE7}" type="doc">
      <dgm:prSet loTypeId="urn:microsoft.com/office/officeart/2005/8/layout/hierarchy2" loCatId="" qsTypeId="urn:microsoft.com/office/officeart/2005/8/quickstyle/simple4" qsCatId="simple" csTypeId="urn:microsoft.com/office/officeart/2005/8/colors/accent1_2" csCatId="accent1" phldr="1"/>
      <dgm:spPr/>
      <dgm:t>
        <a:bodyPr/>
        <a:lstStyle/>
        <a:p>
          <a:endParaRPr lang="en-US"/>
        </a:p>
      </dgm:t>
    </dgm:pt>
    <dgm:pt modelId="{8C8F5522-0928-1941-9757-C50353118EEA}">
      <dgm:prSet phldrT="[Text]"/>
      <dgm:spPr>
        <a:solidFill>
          <a:srgbClr val="521B93"/>
        </a:solidFill>
      </dgm:spPr>
      <dgm:t>
        <a:bodyPr/>
        <a:lstStyle/>
        <a:p>
          <a:r>
            <a:rPr lang="en-US">
              <a:latin typeface="Book Antiqua" charset="0"/>
              <a:ea typeface="Book Antiqua" charset="0"/>
              <a:cs typeface="Book Antiqua" charset="0"/>
            </a:rPr>
            <a:t>Sarah J. Berg, MSS</a:t>
          </a:r>
        </a:p>
        <a:p>
          <a:r>
            <a:rPr lang="en-US" i="1">
              <a:latin typeface="Book Antiqua" charset="0"/>
              <a:ea typeface="Book Antiqua" charset="0"/>
              <a:cs typeface="Book Antiqua" charset="0"/>
            </a:rPr>
            <a:t>Director</a:t>
          </a:r>
          <a:r>
            <a:rPr lang="en-US">
              <a:latin typeface="Book Antiqua" charset="0"/>
              <a:ea typeface="Book Antiqua" charset="0"/>
              <a:cs typeface="Book Antiqua" charset="0"/>
            </a:rPr>
            <a:t>	</a:t>
          </a:r>
        </a:p>
      </dgm:t>
    </dgm:pt>
    <dgm:pt modelId="{B10A89F3-02F1-EE4D-AF90-666858FD2377}" type="parTrans" cxnId="{74EA3625-F0A6-2347-853E-15362E13700A}">
      <dgm:prSet/>
      <dgm:spPr/>
      <dgm:t>
        <a:bodyPr/>
        <a:lstStyle/>
        <a:p>
          <a:endParaRPr lang="en-US"/>
        </a:p>
      </dgm:t>
    </dgm:pt>
    <dgm:pt modelId="{C0FF6E5D-A022-EB45-BA93-C4AA0575CA0F}" type="sibTrans" cxnId="{74EA3625-F0A6-2347-853E-15362E13700A}">
      <dgm:prSet/>
      <dgm:spPr/>
      <dgm:t>
        <a:bodyPr/>
        <a:lstStyle/>
        <a:p>
          <a:endParaRPr lang="en-US"/>
        </a:p>
      </dgm:t>
    </dgm:pt>
    <dgm:pt modelId="{7581D8E1-3109-1046-8740-D39D52C44D42}">
      <dgm:prSet phldrT="[Text]"/>
      <dgm:spPr>
        <a:solidFill>
          <a:srgbClr val="66BFC5"/>
        </a:solidFill>
      </dgm:spPr>
      <dgm:t>
        <a:bodyPr/>
        <a:lstStyle/>
        <a:p>
          <a:r>
            <a:rPr lang="en-US">
              <a:latin typeface="Book Antiqua" charset="0"/>
              <a:ea typeface="Book Antiqua" charset="0"/>
              <a:cs typeface="Book Antiqua" charset="0"/>
            </a:rPr>
            <a:t>Kylie Mallory-Halter, MSW, LSW</a:t>
          </a:r>
        </a:p>
        <a:p>
          <a:r>
            <a:rPr lang="en-US" i="1">
              <a:latin typeface="Book Antiqua" charset="0"/>
              <a:ea typeface="Book Antiqua" charset="0"/>
              <a:cs typeface="Book Antiqua" charset="0"/>
            </a:rPr>
            <a:t>Victim Services Coordinator</a:t>
          </a:r>
        </a:p>
      </dgm:t>
    </dgm:pt>
    <dgm:pt modelId="{E1C25496-A237-4240-B038-E866E29FEA9A}" type="parTrans" cxnId="{267608B0-2CB2-7944-8889-7A54BEE23999}">
      <dgm:prSet/>
      <dgm:spPr/>
      <dgm:t>
        <a:bodyPr/>
        <a:lstStyle/>
        <a:p>
          <a:endParaRPr lang="en-US"/>
        </a:p>
      </dgm:t>
    </dgm:pt>
    <dgm:pt modelId="{A2CE8BE3-C829-1746-AE94-411363EBCD93}" type="sibTrans" cxnId="{267608B0-2CB2-7944-8889-7A54BEE23999}">
      <dgm:prSet/>
      <dgm:spPr/>
      <dgm:t>
        <a:bodyPr/>
        <a:lstStyle/>
        <a:p>
          <a:endParaRPr lang="en-US"/>
        </a:p>
      </dgm:t>
    </dgm:pt>
    <dgm:pt modelId="{C59F777C-46C7-5841-9EDC-86D38E32F581}">
      <dgm:prSet phldrT="[Text]"/>
      <dgm:spPr>
        <a:solidFill>
          <a:srgbClr val="00B0F0"/>
        </a:solidFill>
      </dgm:spPr>
      <dgm:t>
        <a:bodyPr/>
        <a:lstStyle/>
        <a:p>
          <a:r>
            <a:rPr lang="en-US"/>
            <a:t>Bridget Camacho, MSW Candidate</a:t>
          </a:r>
        </a:p>
        <a:p>
          <a:r>
            <a:rPr lang="en-US"/>
            <a:t>Molly Hutchroft, MSW Candidate</a:t>
          </a:r>
        </a:p>
        <a:p>
          <a:r>
            <a:rPr lang="en-US"/>
            <a:t>Nicole RIce, Human Services Intern</a:t>
          </a:r>
        </a:p>
      </dgm:t>
    </dgm:pt>
    <dgm:pt modelId="{EDCC4C6C-7F46-7E44-8973-86F8793A2484}" type="parTrans" cxnId="{AF5670B0-A6B7-3240-A6FB-85CB863D8EA9}">
      <dgm:prSet/>
      <dgm:spPr/>
      <dgm:t>
        <a:bodyPr/>
        <a:lstStyle/>
        <a:p>
          <a:endParaRPr lang="en-US"/>
        </a:p>
      </dgm:t>
    </dgm:pt>
    <dgm:pt modelId="{B9B23A9F-BA16-DF4B-8DC5-6D189981B281}" type="sibTrans" cxnId="{AF5670B0-A6B7-3240-A6FB-85CB863D8EA9}">
      <dgm:prSet/>
      <dgm:spPr/>
      <dgm:t>
        <a:bodyPr/>
        <a:lstStyle/>
        <a:p>
          <a:endParaRPr lang="en-US"/>
        </a:p>
      </dgm:t>
    </dgm:pt>
    <dgm:pt modelId="{AA4AEFD3-EAB7-454E-8432-71768B96C366}">
      <dgm:prSet phldrT="[Text]"/>
      <dgm:spPr>
        <a:solidFill>
          <a:srgbClr val="66BFC5"/>
        </a:solidFill>
      </dgm:spPr>
      <dgm:t>
        <a:bodyPr/>
        <a:lstStyle/>
        <a:p>
          <a:r>
            <a:rPr lang="en-US" i="0">
              <a:latin typeface="Book Antiqua" charset="0"/>
              <a:ea typeface="Book Antiqua" charset="0"/>
              <a:cs typeface="Book Antiqua" charset="0"/>
            </a:rPr>
            <a:t>Jenn Doe</a:t>
          </a:r>
        </a:p>
        <a:p>
          <a:r>
            <a:rPr lang="en-US" i="1">
              <a:latin typeface="Book Antiqua" charset="0"/>
              <a:ea typeface="Book Antiqua" charset="0"/>
              <a:cs typeface="Book Antiqua" charset="0"/>
            </a:rPr>
            <a:t>Violence Prevention Education Coordinator</a:t>
          </a:r>
        </a:p>
        <a:p>
          <a:r>
            <a:rPr lang="en-US" i="1">
              <a:latin typeface="Book Antiqua" charset="0"/>
              <a:ea typeface="Book Antiqua" charset="0"/>
              <a:cs typeface="Book Antiqua" charset="0"/>
            </a:rPr>
            <a:t>(until November 2015)</a:t>
          </a:r>
        </a:p>
      </dgm:t>
    </dgm:pt>
    <dgm:pt modelId="{270277B4-606F-8247-AA82-5425D96192DE}" type="parTrans" cxnId="{0935B65F-0C22-324B-ADD1-22D8144A6166}">
      <dgm:prSet/>
      <dgm:spPr/>
      <dgm:t>
        <a:bodyPr/>
        <a:lstStyle/>
        <a:p>
          <a:endParaRPr lang="en-US"/>
        </a:p>
      </dgm:t>
    </dgm:pt>
    <dgm:pt modelId="{5B5B1A90-E9C9-D949-A576-F9AABB9006E9}" type="sibTrans" cxnId="{0935B65F-0C22-324B-ADD1-22D8144A6166}">
      <dgm:prSet/>
      <dgm:spPr/>
      <dgm:t>
        <a:bodyPr/>
        <a:lstStyle/>
        <a:p>
          <a:endParaRPr lang="en-US"/>
        </a:p>
      </dgm:t>
    </dgm:pt>
    <dgm:pt modelId="{7133333E-BB5E-014A-8322-3E6D8442B89A}">
      <dgm:prSet phldrT="[Text]"/>
      <dgm:spPr>
        <a:solidFill>
          <a:srgbClr val="00B0F0"/>
        </a:solidFill>
      </dgm:spPr>
      <dgm:t>
        <a:bodyPr/>
        <a:lstStyle/>
        <a:p>
          <a:r>
            <a:rPr lang="en-US"/>
            <a:t>Violence Prevention Peer Educators</a:t>
          </a:r>
        </a:p>
        <a:p>
          <a:r>
            <a:rPr lang="en-US"/>
            <a:t>Katie Brown, '16</a:t>
          </a:r>
        </a:p>
        <a:p>
          <a:r>
            <a:rPr lang="en-US"/>
            <a:t>Emily Helt, '16</a:t>
          </a:r>
        </a:p>
        <a:p>
          <a:r>
            <a:rPr lang="en-US"/>
            <a:t>Lauren Sanford, '17</a:t>
          </a:r>
        </a:p>
        <a:p>
          <a:r>
            <a:rPr lang="en-US"/>
            <a:t>Brennalynn Flaherty, '19</a:t>
          </a:r>
        </a:p>
      </dgm:t>
    </dgm:pt>
    <dgm:pt modelId="{CEC164D5-7292-614C-A161-5E4D7BA6AA8B}" type="parTrans" cxnId="{49AAE328-B8F5-E94A-8B3D-17E7182BD026}">
      <dgm:prSet/>
      <dgm:spPr/>
      <dgm:t>
        <a:bodyPr/>
        <a:lstStyle/>
        <a:p>
          <a:endParaRPr lang="en-US"/>
        </a:p>
      </dgm:t>
    </dgm:pt>
    <dgm:pt modelId="{7CE23EA0-95DF-5A45-92A4-198D618AC2AB}" type="sibTrans" cxnId="{49AAE328-B8F5-E94A-8B3D-17E7182BD026}">
      <dgm:prSet/>
      <dgm:spPr/>
      <dgm:t>
        <a:bodyPr/>
        <a:lstStyle/>
        <a:p>
          <a:endParaRPr lang="en-US"/>
        </a:p>
      </dgm:t>
    </dgm:pt>
    <dgm:pt modelId="{7BBA1D89-73FB-9747-844C-A1D8440AA519}">
      <dgm:prSet/>
      <dgm:spPr>
        <a:solidFill>
          <a:srgbClr val="00B0F0"/>
        </a:solidFill>
      </dgm:spPr>
      <dgm:t>
        <a:bodyPr/>
        <a:lstStyle/>
        <a:p>
          <a:r>
            <a:rPr lang="en-US"/>
            <a:t>10 Confidientail Victim Advocate Helpline Volunteers</a:t>
          </a:r>
        </a:p>
      </dgm:t>
    </dgm:pt>
    <dgm:pt modelId="{0EE00545-4658-0C41-883D-04294ACB3C4B}" type="parTrans" cxnId="{DC4D8FF2-06E5-A143-85F3-F412028D650A}">
      <dgm:prSet/>
      <dgm:spPr/>
      <dgm:t>
        <a:bodyPr/>
        <a:lstStyle/>
        <a:p>
          <a:endParaRPr lang="en-US"/>
        </a:p>
      </dgm:t>
    </dgm:pt>
    <dgm:pt modelId="{B423C9E0-C605-D64F-A4E1-C91B04B8D46C}" type="sibTrans" cxnId="{DC4D8FF2-06E5-A143-85F3-F412028D650A}">
      <dgm:prSet/>
      <dgm:spPr/>
      <dgm:t>
        <a:bodyPr/>
        <a:lstStyle/>
        <a:p>
          <a:endParaRPr lang="en-US"/>
        </a:p>
      </dgm:t>
    </dgm:pt>
    <dgm:pt modelId="{B8F23648-2246-BA4B-B343-0B0A337038EA}">
      <dgm:prSet/>
      <dgm:spPr>
        <a:solidFill>
          <a:srgbClr val="66BFC5"/>
        </a:solidFill>
      </dgm:spPr>
      <dgm:t>
        <a:bodyPr/>
        <a:lstStyle/>
        <a:p>
          <a:r>
            <a:rPr lang="en-US">
              <a:latin typeface="Book Antiqua" charset="0"/>
              <a:ea typeface="Book Antiqua" charset="0"/>
              <a:cs typeface="Book Antiqua" charset="0"/>
            </a:rPr>
            <a:t>Shanna Mae Petersen</a:t>
          </a:r>
        </a:p>
        <a:p>
          <a:r>
            <a:rPr lang="en-US" i="1">
              <a:latin typeface="Book Antiqua" charset="0"/>
              <a:ea typeface="Book Antiqua" charset="0"/>
              <a:cs typeface="Book Antiqua" charset="0"/>
            </a:rPr>
            <a:t>Program Assistant </a:t>
          </a:r>
        </a:p>
      </dgm:t>
    </dgm:pt>
    <dgm:pt modelId="{3C60016F-C386-2649-A0E3-0A5E79B4C811}" type="sibTrans" cxnId="{A43819D2-6545-724A-B914-2A06096E16D0}">
      <dgm:prSet/>
      <dgm:spPr/>
      <dgm:t>
        <a:bodyPr/>
        <a:lstStyle/>
        <a:p>
          <a:endParaRPr lang="en-US"/>
        </a:p>
      </dgm:t>
    </dgm:pt>
    <dgm:pt modelId="{6C5CC8B7-715B-E34A-9847-D1AA1D10820D}" type="parTrans" cxnId="{A43819D2-6545-724A-B914-2A06096E16D0}">
      <dgm:prSet/>
      <dgm:spPr/>
      <dgm:t>
        <a:bodyPr/>
        <a:lstStyle/>
        <a:p>
          <a:endParaRPr lang="en-US"/>
        </a:p>
      </dgm:t>
    </dgm:pt>
    <dgm:pt modelId="{8376E94E-B83F-2B41-BEB4-A0F4D7046DFF}" type="pres">
      <dgm:prSet presAssocID="{620293BA-5122-3A4F-9DBF-1887FC706DE7}" presName="diagram" presStyleCnt="0">
        <dgm:presLayoutVars>
          <dgm:chPref val="1"/>
          <dgm:dir/>
          <dgm:animOne val="branch"/>
          <dgm:animLvl val="lvl"/>
          <dgm:resizeHandles val="exact"/>
        </dgm:presLayoutVars>
      </dgm:prSet>
      <dgm:spPr/>
      <dgm:t>
        <a:bodyPr/>
        <a:lstStyle/>
        <a:p>
          <a:endParaRPr lang="en-US"/>
        </a:p>
      </dgm:t>
    </dgm:pt>
    <dgm:pt modelId="{529B7601-E365-0B48-80A9-3A3FF1079990}" type="pres">
      <dgm:prSet presAssocID="{8C8F5522-0928-1941-9757-C50353118EEA}" presName="root1" presStyleCnt="0"/>
      <dgm:spPr/>
    </dgm:pt>
    <dgm:pt modelId="{5F5A1609-55DF-E14C-9890-6775FBB0A66D}" type="pres">
      <dgm:prSet presAssocID="{8C8F5522-0928-1941-9757-C50353118EEA}" presName="LevelOneTextNode" presStyleLbl="node0" presStyleIdx="0" presStyleCnt="1">
        <dgm:presLayoutVars>
          <dgm:chPref val="3"/>
        </dgm:presLayoutVars>
      </dgm:prSet>
      <dgm:spPr/>
      <dgm:t>
        <a:bodyPr/>
        <a:lstStyle/>
        <a:p>
          <a:endParaRPr lang="en-US"/>
        </a:p>
      </dgm:t>
    </dgm:pt>
    <dgm:pt modelId="{6949BA1A-3DCB-1643-B7E6-FE73247F48B2}" type="pres">
      <dgm:prSet presAssocID="{8C8F5522-0928-1941-9757-C50353118EEA}" presName="level2hierChild" presStyleCnt="0"/>
      <dgm:spPr/>
    </dgm:pt>
    <dgm:pt modelId="{C00E7866-07D7-8647-9BFA-BD04A466E619}" type="pres">
      <dgm:prSet presAssocID="{E1C25496-A237-4240-B038-E866E29FEA9A}" presName="conn2-1" presStyleLbl="parChTrans1D2" presStyleIdx="0" presStyleCnt="3"/>
      <dgm:spPr/>
      <dgm:t>
        <a:bodyPr/>
        <a:lstStyle/>
        <a:p>
          <a:endParaRPr lang="en-US"/>
        </a:p>
      </dgm:t>
    </dgm:pt>
    <dgm:pt modelId="{D85B2D64-3BDE-8C46-A61D-37E4F09457F2}" type="pres">
      <dgm:prSet presAssocID="{E1C25496-A237-4240-B038-E866E29FEA9A}" presName="connTx" presStyleLbl="parChTrans1D2" presStyleIdx="0" presStyleCnt="3"/>
      <dgm:spPr/>
      <dgm:t>
        <a:bodyPr/>
        <a:lstStyle/>
        <a:p>
          <a:endParaRPr lang="en-US"/>
        </a:p>
      </dgm:t>
    </dgm:pt>
    <dgm:pt modelId="{9E598859-7AFA-454F-8F91-43A9756A3B06}" type="pres">
      <dgm:prSet presAssocID="{7581D8E1-3109-1046-8740-D39D52C44D42}" presName="root2" presStyleCnt="0"/>
      <dgm:spPr/>
    </dgm:pt>
    <dgm:pt modelId="{9AC4830C-825A-E143-9E5D-342CAA220FF6}" type="pres">
      <dgm:prSet presAssocID="{7581D8E1-3109-1046-8740-D39D52C44D42}" presName="LevelTwoTextNode" presStyleLbl="node2" presStyleIdx="0" presStyleCnt="3">
        <dgm:presLayoutVars>
          <dgm:chPref val="3"/>
        </dgm:presLayoutVars>
      </dgm:prSet>
      <dgm:spPr/>
      <dgm:t>
        <a:bodyPr/>
        <a:lstStyle/>
        <a:p>
          <a:endParaRPr lang="en-US"/>
        </a:p>
      </dgm:t>
    </dgm:pt>
    <dgm:pt modelId="{C62BFF62-8D6C-EB4A-B4DE-7BA3B6CEC94B}" type="pres">
      <dgm:prSet presAssocID="{7581D8E1-3109-1046-8740-D39D52C44D42}" presName="level3hierChild" presStyleCnt="0"/>
      <dgm:spPr/>
    </dgm:pt>
    <dgm:pt modelId="{AC60C9E9-7FBC-D34A-9F8F-045B99E598DB}" type="pres">
      <dgm:prSet presAssocID="{EDCC4C6C-7F46-7E44-8973-86F8793A2484}" presName="conn2-1" presStyleLbl="parChTrans1D3" presStyleIdx="0" presStyleCnt="3"/>
      <dgm:spPr/>
      <dgm:t>
        <a:bodyPr/>
        <a:lstStyle/>
        <a:p>
          <a:endParaRPr lang="en-US"/>
        </a:p>
      </dgm:t>
    </dgm:pt>
    <dgm:pt modelId="{49B3B52D-20B3-FB44-9479-E1D9011E49B2}" type="pres">
      <dgm:prSet presAssocID="{EDCC4C6C-7F46-7E44-8973-86F8793A2484}" presName="connTx" presStyleLbl="parChTrans1D3" presStyleIdx="0" presStyleCnt="3"/>
      <dgm:spPr/>
      <dgm:t>
        <a:bodyPr/>
        <a:lstStyle/>
        <a:p>
          <a:endParaRPr lang="en-US"/>
        </a:p>
      </dgm:t>
    </dgm:pt>
    <dgm:pt modelId="{7958D415-EBEF-8A47-9C8D-F28FD9DCEBE1}" type="pres">
      <dgm:prSet presAssocID="{C59F777C-46C7-5841-9EDC-86D38E32F581}" presName="root2" presStyleCnt="0"/>
      <dgm:spPr/>
    </dgm:pt>
    <dgm:pt modelId="{49437B4B-C57B-914A-890A-5631FFD8EE26}" type="pres">
      <dgm:prSet presAssocID="{C59F777C-46C7-5841-9EDC-86D38E32F581}" presName="LevelTwoTextNode" presStyleLbl="node3" presStyleIdx="0" presStyleCnt="3" custScaleX="121462">
        <dgm:presLayoutVars>
          <dgm:chPref val="3"/>
        </dgm:presLayoutVars>
      </dgm:prSet>
      <dgm:spPr/>
      <dgm:t>
        <a:bodyPr/>
        <a:lstStyle/>
        <a:p>
          <a:endParaRPr lang="en-US"/>
        </a:p>
      </dgm:t>
    </dgm:pt>
    <dgm:pt modelId="{305C4CC3-7DDB-2A45-9AE8-EFE8C3739510}" type="pres">
      <dgm:prSet presAssocID="{C59F777C-46C7-5841-9EDC-86D38E32F581}" presName="level3hierChild" presStyleCnt="0"/>
      <dgm:spPr/>
    </dgm:pt>
    <dgm:pt modelId="{336A8F20-ACAD-A740-B974-2F53A633AC75}" type="pres">
      <dgm:prSet presAssocID="{0EE00545-4658-0C41-883D-04294ACB3C4B}" presName="conn2-1" presStyleLbl="parChTrans1D3" presStyleIdx="1" presStyleCnt="3"/>
      <dgm:spPr/>
      <dgm:t>
        <a:bodyPr/>
        <a:lstStyle/>
        <a:p>
          <a:endParaRPr lang="en-US"/>
        </a:p>
      </dgm:t>
    </dgm:pt>
    <dgm:pt modelId="{44654FDE-6443-1945-AE55-BF19E56F8AA2}" type="pres">
      <dgm:prSet presAssocID="{0EE00545-4658-0C41-883D-04294ACB3C4B}" presName="connTx" presStyleLbl="parChTrans1D3" presStyleIdx="1" presStyleCnt="3"/>
      <dgm:spPr/>
      <dgm:t>
        <a:bodyPr/>
        <a:lstStyle/>
        <a:p>
          <a:endParaRPr lang="en-US"/>
        </a:p>
      </dgm:t>
    </dgm:pt>
    <dgm:pt modelId="{C61DA650-6C39-2E4F-A718-DB78EA05DEF9}" type="pres">
      <dgm:prSet presAssocID="{7BBA1D89-73FB-9747-844C-A1D8440AA519}" presName="root2" presStyleCnt="0"/>
      <dgm:spPr/>
    </dgm:pt>
    <dgm:pt modelId="{093BABCD-0561-7045-83F5-E72260967B1C}" type="pres">
      <dgm:prSet presAssocID="{7BBA1D89-73FB-9747-844C-A1D8440AA519}" presName="LevelTwoTextNode" presStyleLbl="node3" presStyleIdx="1" presStyleCnt="3">
        <dgm:presLayoutVars>
          <dgm:chPref val="3"/>
        </dgm:presLayoutVars>
      </dgm:prSet>
      <dgm:spPr/>
      <dgm:t>
        <a:bodyPr/>
        <a:lstStyle/>
        <a:p>
          <a:endParaRPr lang="en-US"/>
        </a:p>
      </dgm:t>
    </dgm:pt>
    <dgm:pt modelId="{C57CAF68-0702-BB4A-974C-DB66EED0876D}" type="pres">
      <dgm:prSet presAssocID="{7BBA1D89-73FB-9747-844C-A1D8440AA519}" presName="level3hierChild" presStyleCnt="0"/>
      <dgm:spPr/>
    </dgm:pt>
    <dgm:pt modelId="{0F0A650E-C071-6348-B2DA-0A18D41E7B90}" type="pres">
      <dgm:prSet presAssocID="{270277B4-606F-8247-AA82-5425D96192DE}" presName="conn2-1" presStyleLbl="parChTrans1D2" presStyleIdx="1" presStyleCnt="3"/>
      <dgm:spPr/>
      <dgm:t>
        <a:bodyPr/>
        <a:lstStyle/>
        <a:p>
          <a:endParaRPr lang="en-US"/>
        </a:p>
      </dgm:t>
    </dgm:pt>
    <dgm:pt modelId="{AF0F9CF5-09CC-F94B-80F3-4135F2018E94}" type="pres">
      <dgm:prSet presAssocID="{270277B4-606F-8247-AA82-5425D96192DE}" presName="connTx" presStyleLbl="parChTrans1D2" presStyleIdx="1" presStyleCnt="3"/>
      <dgm:spPr/>
      <dgm:t>
        <a:bodyPr/>
        <a:lstStyle/>
        <a:p>
          <a:endParaRPr lang="en-US"/>
        </a:p>
      </dgm:t>
    </dgm:pt>
    <dgm:pt modelId="{0D426B96-1E6D-4547-8843-B57361DC3D9A}" type="pres">
      <dgm:prSet presAssocID="{AA4AEFD3-EAB7-454E-8432-71768B96C366}" presName="root2" presStyleCnt="0"/>
      <dgm:spPr/>
    </dgm:pt>
    <dgm:pt modelId="{6525AF6C-5600-AE46-BFCA-21B3A19A1841}" type="pres">
      <dgm:prSet presAssocID="{AA4AEFD3-EAB7-454E-8432-71768B96C366}" presName="LevelTwoTextNode" presStyleLbl="node2" presStyleIdx="1" presStyleCnt="3" custLinFactNeighborX="992" custLinFactNeighborY="-42113">
        <dgm:presLayoutVars>
          <dgm:chPref val="3"/>
        </dgm:presLayoutVars>
      </dgm:prSet>
      <dgm:spPr/>
      <dgm:t>
        <a:bodyPr/>
        <a:lstStyle/>
        <a:p>
          <a:endParaRPr lang="en-US"/>
        </a:p>
      </dgm:t>
    </dgm:pt>
    <dgm:pt modelId="{B4591FCE-7621-8C49-902A-4DD8519682FC}" type="pres">
      <dgm:prSet presAssocID="{AA4AEFD3-EAB7-454E-8432-71768B96C366}" presName="level3hierChild" presStyleCnt="0"/>
      <dgm:spPr/>
    </dgm:pt>
    <dgm:pt modelId="{5748859E-8A3F-7748-9970-73FAE2655C8F}" type="pres">
      <dgm:prSet presAssocID="{CEC164D5-7292-614C-A161-5E4D7BA6AA8B}" presName="conn2-1" presStyleLbl="parChTrans1D3" presStyleIdx="2" presStyleCnt="3"/>
      <dgm:spPr/>
      <dgm:t>
        <a:bodyPr/>
        <a:lstStyle/>
        <a:p>
          <a:endParaRPr lang="en-US"/>
        </a:p>
      </dgm:t>
    </dgm:pt>
    <dgm:pt modelId="{2DBD02D0-F350-0B43-9166-B5205872EA26}" type="pres">
      <dgm:prSet presAssocID="{CEC164D5-7292-614C-A161-5E4D7BA6AA8B}" presName="connTx" presStyleLbl="parChTrans1D3" presStyleIdx="2" presStyleCnt="3"/>
      <dgm:spPr/>
      <dgm:t>
        <a:bodyPr/>
        <a:lstStyle/>
        <a:p>
          <a:endParaRPr lang="en-US"/>
        </a:p>
      </dgm:t>
    </dgm:pt>
    <dgm:pt modelId="{9E944BAF-EA26-554D-AC9D-37E83487812B}" type="pres">
      <dgm:prSet presAssocID="{7133333E-BB5E-014A-8322-3E6D8442B89A}" presName="root2" presStyleCnt="0"/>
      <dgm:spPr/>
    </dgm:pt>
    <dgm:pt modelId="{3821F569-F347-B343-95ED-64B71891DA5E}" type="pres">
      <dgm:prSet presAssocID="{7133333E-BB5E-014A-8322-3E6D8442B89A}" presName="LevelTwoTextNode" presStyleLbl="node3" presStyleIdx="2" presStyleCnt="3">
        <dgm:presLayoutVars>
          <dgm:chPref val="3"/>
        </dgm:presLayoutVars>
      </dgm:prSet>
      <dgm:spPr/>
      <dgm:t>
        <a:bodyPr/>
        <a:lstStyle/>
        <a:p>
          <a:endParaRPr lang="en-US"/>
        </a:p>
      </dgm:t>
    </dgm:pt>
    <dgm:pt modelId="{240B89B5-AF77-EC43-9CEB-4BEC82B81160}" type="pres">
      <dgm:prSet presAssocID="{7133333E-BB5E-014A-8322-3E6D8442B89A}" presName="level3hierChild" presStyleCnt="0"/>
      <dgm:spPr/>
    </dgm:pt>
    <dgm:pt modelId="{2BD15F12-071F-2C4B-AC56-1B5032BDC14B}" type="pres">
      <dgm:prSet presAssocID="{6C5CC8B7-715B-E34A-9847-D1AA1D10820D}" presName="conn2-1" presStyleLbl="parChTrans1D2" presStyleIdx="2" presStyleCnt="3"/>
      <dgm:spPr/>
      <dgm:t>
        <a:bodyPr/>
        <a:lstStyle/>
        <a:p>
          <a:endParaRPr lang="en-US"/>
        </a:p>
      </dgm:t>
    </dgm:pt>
    <dgm:pt modelId="{E2DDE94D-0EA0-5F4A-A2E1-A4318CD658DD}" type="pres">
      <dgm:prSet presAssocID="{6C5CC8B7-715B-E34A-9847-D1AA1D10820D}" presName="connTx" presStyleLbl="parChTrans1D2" presStyleIdx="2" presStyleCnt="3"/>
      <dgm:spPr/>
      <dgm:t>
        <a:bodyPr/>
        <a:lstStyle/>
        <a:p>
          <a:endParaRPr lang="en-US"/>
        </a:p>
      </dgm:t>
    </dgm:pt>
    <dgm:pt modelId="{86EF7354-2DF8-F746-9C9A-341A1DC955F5}" type="pres">
      <dgm:prSet presAssocID="{B8F23648-2246-BA4B-B343-0B0A337038EA}" presName="root2" presStyleCnt="0"/>
      <dgm:spPr/>
    </dgm:pt>
    <dgm:pt modelId="{32C568BE-4E57-9B4E-B732-DE69F593828B}" type="pres">
      <dgm:prSet presAssocID="{B8F23648-2246-BA4B-B343-0B0A337038EA}" presName="LevelTwoTextNode" presStyleLbl="node2" presStyleIdx="2" presStyleCnt="3">
        <dgm:presLayoutVars>
          <dgm:chPref val="3"/>
        </dgm:presLayoutVars>
      </dgm:prSet>
      <dgm:spPr/>
      <dgm:t>
        <a:bodyPr/>
        <a:lstStyle/>
        <a:p>
          <a:endParaRPr lang="en-US"/>
        </a:p>
      </dgm:t>
    </dgm:pt>
    <dgm:pt modelId="{C21D393B-3EAD-B244-93A8-CC223F5E7051}" type="pres">
      <dgm:prSet presAssocID="{B8F23648-2246-BA4B-B343-0B0A337038EA}" presName="level3hierChild" presStyleCnt="0"/>
      <dgm:spPr/>
    </dgm:pt>
  </dgm:ptLst>
  <dgm:cxnLst>
    <dgm:cxn modelId="{AAC803CC-9D41-3A4D-BC5D-8F8D4CE5CBCB}" type="presOf" srcId="{C59F777C-46C7-5841-9EDC-86D38E32F581}" destId="{49437B4B-C57B-914A-890A-5631FFD8EE26}" srcOrd="0" destOrd="0" presId="urn:microsoft.com/office/officeart/2005/8/layout/hierarchy2"/>
    <dgm:cxn modelId="{09E4C7FA-4AEA-C941-B0A7-99A2F4F519DB}" type="presOf" srcId="{AA4AEFD3-EAB7-454E-8432-71768B96C366}" destId="{6525AF6C-5600-AE46-BFCA-21B3A19A1841}" srcOrd="0" destOrd="0" presId="urn:microsoft.com/office/officeart/2005/8/layout/hierarchy2"/>
    <dgm:cxn modelId="{7DB640F6-34C1-D943-91C6-24AB00B32E99}" type="presOf" srcId="{270277B4-606F-8247-AA82-5425D96192DE}" destId="{0F0A650E-C071-6348-B2DA-0A18D41E7B90}" srcOrd="0" destOrd="0" presId="urn:microsoft.com/office/officeart/2005/8/layout/hierarchy2"/>
    <dgm:cxn modelId="{EA52DED6-EFB9-9C4F-9C59-5713D49B1A92}" type="presOf" srcId="{EDCC4C6C-7F46-7E44-8973-86F8793A2484}" destId="{AC60C9E9-7FBC-D34A-9F8F-045B99E598DB}" srcOrd="0" destOrd="0" presId="urn:microsoft.com/office/officeart/2005/8/layout/hierarchy2"/>
    <dgm:cxn modelId="{0935B65F-0C22-324B-ADD1-22D8144A6166}" srcId="{8C8F5522-0928-1941-9757-C50353118EEA}" destId="{AA4AEFD3-EAB7-454E-8432-71768B96C366}" srcOrd="1" destOrd="0" parTransId="{270277B4-606F-8247-AA82-5425D96192DE}" sibTransId="{5B5B1A90-E9C9-D949-A576-F9AABB9006E9}"/>
    <dgm:cxn modelId="{06A52920-5863-004F-8052-C24DB5BBB0EF}" type="presOf" srcId="{EDCC4C6C-7F46-7E44-8973-86F8793A2484}" destId="{49B3B52D-20B3-FB44-9479-E1D9011E49B2}" srcOrd="1" destOrd="0" presId="urn:microsoft.com/office/officeart/2005/8/layout/hierarchy2"/>
    <dgm:cxn modelId="{DAEA1523-F94C-3A42-81CB-39C860D41188}" type="presOf" srcId="{7BBA1D89-73FB-9747-844C-A1D8440AA519}" destId="{093BABCD-0561-7045-83F5-E72260967B1C}" srcOrd="0" destOrd="0" presId="urn:microsoft.com/office/officeart/2005/8/layout/hierarchy2"/>
    <dgm:cxn modelId="{1A696949-B281-9146-8343-7164DCB165AE}" type="presOf" srcId="{8C8F5522-0928-1941-9757-C50353118EEA}" destId="{5F5A1609-55DF-E14C-9890-6775FBB0A66D}" srcOrd="0" destOrd="0" presId="urn:microsoft.com/office/officeart/2005/8/layout/hierarchy2"/>
    <dgm:cxn modelId="{6437895E-E44D-4240-B4C7-A13F72040697}" type="presOf" srcId="{620293BA-5122-3A4F-9DBF-1887FC706DE7}" destId="{8376E94E-B83F-2B41-BEB4-A0F4D7046DFF}" srcOrd="0" destOrd="0" presId="urn:microsoft.com/office/officeart/2005/8/layout/hierarchy2"/>
    <dgm:cxn modelId="{1F507E5F-8C4A-D044-86F8-F9B9FDAE6F77}" type="presOf" srcId="{E1C25496-A237-4240-B038-E866E29FEA9A}" destId="{D85B2D64-3BDE-8C46-A61D-37E4F09457F2}" srcOrd="1" destOrd="0" presId="urn:microsoft.com/office/officeart/2005/8/layout/hierarchy2"/>
    <dgm:cxn modelId="{267608B0-2CB2-7944-8889-7A54BEE23999}" srcId="{8C8F5522-0928-1941-9757-C50353118EEA}" destId="{7581D8E1-3109-1046-8740-D39D52C44D42}" srcOrd="0" destOrd="0" parTransId="{E1C25496-A237-4240-B038-E866E29FEA9A}" sibTransId="{A2CE8BE3-C829-1746-AE94-411363EBCD93}"/>
    <dgm:cxn modelId="{4467E463-2C1D-6341-9160-8516FE5A0B5B}" type="presOf" srcId="{0EE00545-4658-0C41-883D-04294ACB3C4B}" destId="{44654FDE-6443-1945-AE55-BF19E56F8AA2}" srcOrd="1" destOrd="0" presId="urn:microsoft.com/office/officeart/2005/8/layout/hierarchy2"/>
    <dgm:cxn modelId="{2A70BE14-3B5D-9D4E-A27A-5DA4F2830C23}" type="presOf" srcId="{CEC164D5-7292-614C-A161-5E4D7BA6AA8B}" destId="{5748859E-8A3F-7748-9970-73FAE2655C8F}" srcOrd="0" destOrd="0" presId="urn:microsoft.com/office/officeart/2005/8/layout/hierarchy2"/>
    <dgm:cxn modelId="{938049C2-B781-3347-B2A0-A1F71A687ABF}" type="presOf" srcId="{270277B4-606F-8247-AA82-5425D96192DE}" destId="{AF0F9CF5-09CC-F94B-80F3-4135F2018E94}" srcOrd="1" destOrd="0" presId="urn:microsoft.com/office/officeart/2005/8/layout/hierarchy2"/>
    <dgm:cxn modelId="{A43819D2-6545-724A-B914-2A06096E16D0}" srcId="{8C8F5522-0928-1941-9757-C50353118EEA}" destId="{B8F23648-2246-BA4B-B343-0B0A337038EA}" srcOrd="2" destOrd="0" parTransId="{6C5CC8B7-715B-E34A-9847-D1AA1D10820D}" sibTransId="{3C60016F-C386-2649-A0E3-0A5E79B4C811}"/>
    <dgm:cxn modelId="{267BCCCA-8F66-7C4F-BADE-CAF9FADA4FC8}" type="presOf" srcId="{CEC164D5-7292-614C-A161-5E4D7BA6AA8B}" destId="{2DBD02D0-F350-0B43-9166-B5205872EA26}" srcOrd="1" destOrd="0" presId="urn:microsoft.com/office/officeart/2005/8/layout/hierarchy2"/>
    <dgm:cxn modelId="{10B7A8DE-3AB2-2846-A37F-9C3C356F23AA}" type="presOf" srcId="{B8F23648-2246-BA4B-B343-0B0A337038EA}" destId="{32C568BE-4E57-9B4E-B732-DE69F593828B}" srcOrd="0" destOrd="0" presId="urn:microsoft.com/office/officeart/2005/8/layout/hierarchy2"/>
    <dgm:cxn modelId="{8AA597B4-AD74-0F44-8C79-113A320F4211}" type="presOf" srcId="{7133333E-BB5E-014A-8322-3E6D8442B89A}" destId="{3821F569-F347-B343-95ED-64B71891DA5E}" srcOrd="0" destOrd="0" presId="urn:microsoft.com/office/officeart/2005/8/layout/hierarchy2"/>
    <dgm:cxn modelId="{D51CA9E1-5069-2F44-9052-03D56CB3024A}" type="presOf" srcId="{6C5CC8B7-715B-E34A-9847-D1AA1D10820D}" destId="{2BD15F12-071F-2C4B-AC56-1B5032BDC14B}" srcOrd="0" destOrd="0" presId="urn:microsoft.com/office/officeart/2005/8/layout/hierarchy2"/>
    <dgm:cxn modelId="{DD5FAAA5-0990-2240-A6A5-E21CEF812AC8}" type="presOf" srcId="{E1C25496-A237-4240-B038-E866E29FEA9A}" destId="{C00E7866-07D7-8647-9BFA-BD04A466E619}" srcOrd="0" destOrd="0" presId="urn:microsoft.com/office/officeart/2005/8/layout/hierarchy2"/>
    <dgm:cxn modelId="{49AAE328-B8F5-E94A-8B3D-17E7182BD026}" srcId="{AA4AEFD3-EAB7-454E-8432-71768B96C366}" destId="{7133333E-BB5E-014A-8322-3E6D8442B89A}" srcOrd="0" destOrd="0" parTransId="{CEC164D5-7292-614C-A161-5E4D7BA6AA8B}" sibTransId="{7CE23EA0-95DF-5A45-92A4-198D618AC2AB}"/>
    <dgm:cxn modelId="{74EA3625-F0A6-2347-853E-15362E13700A}" srcId="{620293BA-5122-3A4F-9DBF-1887FC706DE7}" destId="{8C8F5522-0928-1941-9757-C50353118EEA}" srcOrd="0" destOrd="0" parTransId="{B10A89F3-02F1-EE4D-AF90-666858FD2377}" sibTransId="{C0FF6E5D-A022-EB45-BA93-C4AA0575CA0F}"/>
    <dgm:cxn modelId="{9A68C01D-E770-C542-BA46-54840700976F}" type="presOf" srcId="{7581D8E1-3109-1046-8740-D39D52C44D42}" destId="{9AC4830C-825A-E143-9E5D-342CAA220FF6}" srcOrd="0" destOrd="0" presId="urn:microsoft.com/office/officeart/2005/8/layout/hierarchy2"/>
    <dgm:cxn modelId="{AF5670B0-A6B7-3240-A6FB-85CB863D8EA9}" srcId="{7581D8E1-3109-1046-8740-D39D52C44D42}" destId="{C59F777C-46C7-5841-9EDC-86D38E32F581}" srcOrd="0" destOrd="0" parTransId="{EDCC4C6C-7F46-7E44-8973-86F8793A2484}" sibTransId="{B9B23A9F-BA16-DF4B-8DC5-6D189981B281}"/>
    <dgm:cxn modelId="{630DC320-B081-D14F-B7CC-D72545A361BE}" type="presOf" srcId="{6C5CC8B7-715B-E34A-9847-D1AA1D10820D}" destId="{E2DDE94D-0EA0-5F4A-A2E1-A4318CD658DD}" srcOrd="1" destOrd="0" presId="urn:microsoft.com/office/officeart/2005/8/layout/hierarchy2"/>
    <dgm:cxn modelId="{DC4D8FF2-06E5-A143-85F3-F412028D650A}" srcId="{7581D8E1-3109-1046-8740-D39D52C44D42}" destId="{7BBA1D89-73FB-9747-844C-A1D8440AA519}" srcOrd="1" destOrd="0" parTransId="{0EE00545-4658-0C41-883D-04294ACB3C4B}" sibTransId="{B423C9E0-C605-D64F-A4E1-C91B04B8D46C}"/>
    <dgm:cxn modelId="{6A2C5F47-D7E4-434D-9A74-8017E79536B5}" type="presOf" srcId="{0EE00545-4658-0C41-883D-04294ACB3C4B}" destId="{336A8F20-ACAD-A740-B974-2F53A633AC75}" srcOrd="0" destOrd="0" presId="urn:microsoft.com/office/officeart/2005/8/layout/hierarchy2"/>
    <dgm:cxn modelId="{01ACF284-4215-4249-B89C-7F77B01D23E3}" type="presParOf" srcId="{8376E94E-B83F-2B41-BEB4-A0F4D7046DFF}" destId="{529B7601-E365-0B48-80A9-3A3FF1079990}" srcOrd="0" destOrd="0" presId="urn:microsoft.com/office/officeart/2005/8/layout/hierarchy2"/>
    <dgm:cxn modelId="{51CF7A8F-1046-554B-B075-5ED4021A5702}" type="presParOf" srcId="{529B7601-E365-0B48-80A9-3A3FF1079990}" destId="{5F5A1609-55DF-E14C-9890-6775FBB0A66D}" srcOrd="0" destOrd="0" presId="urn:microsoft.com/office/officeart/2005/8/layout/hierarchy2"/>
    <dgm:cxn modelId="{F4FD4458-8398-614B-9FF4-F365C50615C1}" type="presParOf" srcId="{529B7601-E365-0B48-80A9-3A3FF1079990}" destId="{6949BA1A-3DCB-1643-B7E6-FE73247F48B2}" srcOrd="1" destOrd="0" presId="urn:microsoft.com/office/officeart/2005/8/layout/hierarchy2"/>
    <dgm:cxn modelId="{C00FFA89-5060-6D4B-A734-DF2957273C68}" type="presParOf" srcId="{6949BA1A-3DCB-1643-B7E6-FE73247F48B2}" destId="{C00E7866-07D7-8647-9BFA-BD04A466E619}" srcOrd="0" destOrd="0" presId="urn:microsoft.com/office/officeart/2005/8/layout/hierarchy2"/>
    <dgm:cxn modelId="{EA064792-B9F9-7643-B3D4-4A5B2322541E}" type="presParOf" srcId="{C00E7866-07D7-8647-9BFA-BD04A466E619}" destId="{D85B2D64-3BDE-8C46-A61D-37E4F09457F2}" srcOrd="0" destOrd="0" presId="urn:microsoft.com/office/officeart/2005/8/layout/hierarchy2"/>
    <dgm:cxn modelId="{C71DC65A-8DBF-0C46-BD04-EB65B183B4CF}" type="presParOf" srcId="{6949BA1A-3DCB-1643-B7E6-FE73247F48B2}" destId="{9E598859-7AFA-454F-8F91-43A9756A3B06}" srcOrd="1" destOrd="0" presId="urn:microsoft.com/office/officeart/2005/8/layout/hierarchy2"/>
    <dgm:cxn modelId="{F4A92EA1-D619-A142-8837-861CC396050D}" type="presParOf" srcId="{9E598859-7AFA-454F-8F91-43A9756A3B06}" destId="{9AC4830C-825A-E143-9E5D-342CAA220FF6}" srcOrd="0" destOrd="0" presId="urn:microsoft.com/office/officeart/2005/8/layout/hierarchy2"/>
    <dgm:cxn modelId="{635D709D-EE2E-8044-86B4-948A466F2997}" type="presParOf" srcId="{9E598859-7AFA-454F-8F91-43A9756A3B06}" destId="{C62BFF62-8D6C-EB4A-B4DE-7BA3B6CEC94B}" srcOrd="1" destOrd="0" presId="urn:microsoft.com/office/officeart/2005/8/layout/hierarchy2"/>
    <dgm:cxn modelId="{7769A7DB-A078-354E-B4BC-C3BE60058900}" type="presParOf" srcId="{C62BFF62-8D6C-EB4A-B4DE-7BA3B6CEC94B}" destId="{AC60C9E9-7FBC-D34A-9F8F-045B99E598DB}" srcOrd="0" destOrd="0" presId="urn:microsoft.com/office/officeart/2005/8/layout/hierarchy2"/>
    <dgm:cxn modelId="{DABF6F16-B973-AC48-94B0-1CA56D4885A1}" type="presParOf" srcId="{AC60C9E9-7FBC-D34A-9F8F-045B99E598DB}" destId="{49B3B52D-20B3-FB44-9479-E1D9011E49B2}" srcOrd="0" destOrd="0" presId="urn:microsoft.com/office/officeart/2005/8/layout/hierarchy2"/>
    <dgm:cxn modelId="{4E18AC38-8E49-1645-A72B-D816E96B581E}" type="presParOf" srcId="{C62BFF62-8D6C-EB4A-B4DE-7BA3B6CEC94B}" destId="{7958D415-EBEF-8A47-9C8D-F28FD9DCEBE1}" srcOrd="1" destOrd="0" presId="urn:microsoft.com/office/officeart/2005/8/layout/hierarchy2"/>
    <dgm:cxn modelId="{95D6E533-1AAF-BB4B-B898-5E09D7BBE0E0}" type="presParOf" srcId="{7958D415-EBEF-8A47-9C8D-F28FD9DCEBE1}" destId="{49437B4B-C57B-914A-890A-5631FFD8EE26}" srcOrd="0" destOrd="0" presId="urn:microsoft.com/office/officeart/2005/8/layout/hierarchy2"/>
    <dgm:cxn modelId="{C240CDF8-D8A1-984F-A52F-BEB4B9E22387}" type="presParOf" srcId="{7958D415-EBEF-8A47-9C8D-F28FD9DCEBE1}" destId="{305C4CC3-7DDB-2A45-9AE8-EFE8C3739510}" srcOrd="1" destOrd="0" presId="urn:microsoft.com/office/officeart/2005/8/layout/hierarchy2"/>
    <dgm:cxn modelId="{A90D9A85-8982-7F4C-AFB9-06290936C05F}" type="presParOf" srcId="{C62BFF62-8D6C-EB4A-B4DE-7BA3B6CEC94B}" destId="{336A8F20-ACAD-A740-B974-2F53A633AC75}" srcOrd="2" destOrd="0" presId="urn:microsoft.com/office/officeart/2005/8/layout/hierarchy2"/>
    <dgm:cxn modelId="{74317E81-BB54-BA43-9413-DDCE989F0F25}" type="presParOf" srcId="{336A8F20-ACAD-A740-B974-2F53A633AC75}" destId="{44654FDE-6443-1945-AE55-BF19E56F8AA2}" srcOrd="0" destOrd="0" presId="urn:microsoft.com/office/officeart/2005/8/layout/hierarchy2"/>
    <dgm:cxn modelId="{CAF417EE-7A28-4240-8F94-1212E1EC60D8}" type="presParOf" srcId="{C62BFF62-8D6C-EB4A-B4DE-7BA3B6CEC94B}" destId="{C61DA650-6C39-2E4F-A718-DB78EA05DEF9}" srcOrd="3" destOrd="0" presId="urn:microsoft.com/office/officeart/2005/8/layout/hierarchy2"/>
    <dgm:cxn modelId="{2A25D909-8ABE-FC47-911A-E4D1F9CD7D03}" type="presParOf" srcId="{C61DA650-6C39-2E4F-A718-DB78EA05DEF9}" destId="{093BABCD-0561-7045-83F5-E72260967B1C}" srcOrd="0" destOrd="0" presId="urn:microsoft.com/office/officeart/2005/8/layout/hierarchy2"/>
    <dgm:cxn modelId="{DDBDC3B7-ACBC-804B-A8AD-157BE4126728}" type="presParOf" srcId="{C61DA650-6C39-2E4F-A718-DB78EA05DEF9}" destId="{C57CAF68-0702-BB4A-974C-DB66EED0876D}" srcOrd="1" destOrd="0" presId="urn:microsoft.com/office/officeart/2005/8/layout/hierarchy2"/>
    <dgm:cxn modelId="{2E149C13-6469-A94A-A232-F5E1AD8FD3BF}" type="presParOf" srcId="{6949BA1A-3DCB-1643-B7E6-FE73247F48B2}" destId="{0F0A650E-C071-6348-B2DA-0A18D41E7B90}" srcOrd="2" destOrd="0" presId="urn:microsoft.com/office/officeart/2005/8/layout/hierarchy2"/>
    <dgm:cxn modelId="{E0B15998-FBAC-F647-B22B-2C00076E5914}" type="presParOf" srcId="{0F0A650E-C071-6348-B2DA-0A18D41E7B90}" destId="{AF0F9CF5-09CC-F94B-80F3-4135F2018E94}" srcOrd="0" destOrd="0" presId="urn:microsoft.com/office/officeart/2005/8/layout/hierarchy2"/>
    <dgm:cxn modelId="{B337E6DF-58D5-264B-93BB-15B7EF4AE424}" type="presParOf" srcId="{6949BA1A-3DCB-1643-B7E6-FE73247F48B2}" destId="{0D426B96-1E6D-4547-8843-B57361DC3D9A}" srcOrd="3" destOrd="0" presId="urn:microsoft.com/office/officeart/2005/8/layout/hierarchy2"/>
    <dgm:cxn modelId="{753C7570-26EA-2A48-AF4B-057B361FBE0E}" type="presParOf" srcId="{0D426B96-1E6D-4547-8843-B57361DC3D9A}" destId="{6525AF6C-5600-AE46-BFCA-21B3A19A1841}" srcOrd="0" destOrd="0" presId="urn:microsoft.com/office/officeart/2005/8/layout/hierarchy2"/>
    <dgm:cxn modelId="{B28008FC-50B4-1047-925A-4392ABF45AAD}" type="presParOf" srcId="{0D426B96-1E6D-4547-8843-B57361DC3D9A}" destId="{B4591FCE-7621-8C49-902A-4DD8519682FC}" srcOrd="1" destOrd="0" presId="urn:microsoft.com/office/officeart/2005/8/layout/hierarchy2"/>
    <dgm:cxn modelId="{9DB7720B-99B5-3141-B1D9-D07AB0221403}" type="presParOf" srcId="{B4591FCE-7621-8C49-902A-4DD8519682FC}" destId="{5748859E-8A3F-7748-9970-73FAE2655C8F}" srcOrd="0" destOrd="0" presId="urn:microsoft.com/office/officeart/2005/8/layout/hierarchy2"/>
    <dgm:cxn modelId="{90E9AD98-1256-304F-BC79-F2FCE4EAF579}" type="presParOf" srcId="{5748859E-8A3F-7748-9970-73FAE2655C8F}" destId="{2DBD02D0-F350-0B43-9166-B5205872EA26}" srcOrd="0" destOrd="0" presId="urn:microsoft.com/office/officeart/2005/8/layout/hierarchy2"/>
    <dgm:cxn modelId="{04B48F01-1DAC-2840-8F2D-29D68009132F}" type="presParOf" srcId="{B4591FCE-7621-8C49-902A-4DD8519682FC}" destId="{9E944BAF-EA26-554D-AC9D-37E83487812B}" srcOrd="1" destOrd="0" presId="urn:microsoft.com/office/officeart/2005/8/layout/hierarchy2"/>
    <dgm:cxn modelId="{A43E5651-66A4-9248-BDFF-2FD64C8A92D1}" type="presParOf" srcId="{9E944BAF-EA26-554D-AC9D-37E83487812B}" destId="{3821F569-F347-B343-95ED-64B71891DA5E}" srcOrd="0" destOrd="0" presId="urn:microsoft.com/office/officeart/2005/8/layout/hierarchy2"/>
    <dgm:cxn modelId="{8B08452D-AE52-7940-A467-2F1EA3E057AE}" type="presParOf" srcId="{9E944BAF-EA26-554D-AC9D-37E83487812B}" destId="{240B89B5-AF77-EC43-9CEB-4BEC82B81160}" srcOrd="1" destOrd="0" presId="urn:microsoft.com/office/officeart/2005/8/layout/hierarchy2"/>
    <dgm:cxn modelId="{EA2B1418-AC2F-DB42-8898-B15D2AD3923A}" type="presParOf" srcId="{6949BA1A-3DCB-1643-B7E6-FE73247F48B2}" destId="{2BD15F12-071F-2C4B-AC56-1B5032BDC14B}" srcOrd="4" destOrd="0" presId="urn:microsoft.com/office/officeart/2005/8/layout/hierarchy2"/>
    <dgm:cxn modelId="{CDF2EDE1-3C90-3D4B-BC80-FF146BD0ED51}" type="presParOf" srcId="{2BD15F12-071F-2C4B-AC56-1B5032BDC14B}" destId="{E2DDE94D-0EA0-5F4A-A2E1-A4318CD658DD}" srcOrd="0" destOrd="0" presId="urn:microsoft.com/office/officeart/2005/8/layout/hierarchy2"/>
    <dgm:cxn modelId="{C9AB2171-BEB2-1849-BCDD-23627565E10A}" type="presParOf" srcId="{6949BA1A-3DCB-1643-B7E6-FE73247F48B2}" destId="{86EF7354-2DF8-F746-9C9A-341A1DC955F5}" srcOrd="5" destOrd="0" presId="urn:microsoft.com/office/officeart/2005/8/layout/hierarchy2"/>
    <dgm:cxn modelId="{68BAA154-4D16-014D-93DC-9B0ADAB0F229}" type="presParOf" srcId="{86EF7354-2DF8-F746-9C9A-341A1DC955F5}" destId="{32C568BE-4E57-9B4E-B732-DE69F593828B}" srcOrd="0" destOrd="0" presId="urn:microsoft.com/office/officeart/2005/8/layout/hierarchy2"/>
    <dgm:cxn modelId="{46513CD3-46AE-AF47-971B-9A7C61C4AE4E}" type="presParOf" srcId="{86EF7354-2DF8-F746-9C9A-341A1DC955F5}" destId="{C21D393B-3EAD-B244-93A8-CC223F5E7051}" srcOrd="1" destOrd="0" presId="urn:microsoft.com/office/officeart/2005/8/layout/hierarchy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5A8A35-EAAD-C443-992A-81F8B9DB5FEF}">
      <dsp:nvSpPr>
        <dsp:cNvPr id="0" name=""/>
        <dsp:cNvSpPr/>
      </dsp:nvSpPr>
      <dsp:spPr>
        <a:xfrm>
          <a:off x="-6190199" y="-947313"/>
          <a:ext cx="7370866" cy="7370866"/>
        </a:xfrm>
        <a:prstGeom prst="blockArc">
          <a:avLst>
            <a:gd name="adj1" fmla="val 18900000"/>
            <a:gd name="adj2" fmla="val 2700000"/>
            <a:gd name="adj3" fmla="val 293"/>
          </a:avLst>
        </a:prstGeom>
        <a:noFill/>
        <a:ln w="6350" cap="flat" cmpd="sng" algn="ctr">
          <a:solidFill>
            <a:srgbClr val="008284"/>
          </a:solidFill>
          <a:prstDash val="solid"/>
          <a:miter lim="800000"/>
        </a:ln>
        <a:effectLst/>
      </dsp:spPr>
      <dsp:style>
        <a:lnRef idx="1">
          <a:scrgbClr r="0" g="0" b="0"/>
        </a:lnRef>
        <a:fillRef idx="0">
          <a:scrgbClr r="0" g="0" b="0"/>
        </a:fillRef>
        <a:effectRef idx="0">
          <a:scrgbClr r="0" g="0" b="0"/>
        </a:effectRef>
        <a:fontRef idx="minor"/>
      </dsp:style>
    </dsp:sp>
    <dsp:sp modelId="{B93F1123-87AA-E540-8C1F-F3FBB97E0347}">
      <dsp:nvSpPr>
        <dsp:cNvPr id="0" name=""/>
        <dsp:cNvSpPr/>
      </dsp:nvSpPr>
      <dsp:spPr>
        <a:xfrm>
          <a:off x="760102" y="547624"/>
          <a:ext cx="5502260" cy="1095248"/>
        </a:xfrm>
        <a:prstGeom prst="rect">
          <a:avLst/>
        </a:prstGeom>
        <a:solidFill>
          <a:srgbClr val="7A81FF">
            <a:alpha val="78039"/>
          </a:srgb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69353" tIns="27940" rIns="27940" bIns="27940" numCol="1" spcCol="1270" anchor="ctr" anchorCtr="0">
          <a:noAutofit/>
        </a:bodyPr>
        <a:lstStyle/>
        <a:p>
          <a:pPr lvl="0" algn="l" defTabSz="488950">
            <a:lnSpc>
              <a:spcPct val="90000"/>
            </a:lnSpc>
            <a:spcBef>
              <a:spcPct val="0"/>
            </a:spcBef>
            <a:spcAft>
              <a:spcPct val="35000"/>
            </a:spcAft>
          </a:pPr>
          <a:r>
            <a:rPr lang="en-US" sz="1100" kern="1200"/>
            <a:t>* </a:t>
          </a:r>
          <a:r>
            <a:rPr lang="en-US" sz="1100" kern="1200">
              <a:latin typeface="Book Antiqua" charset="0"/>
              <a:ea typeface="Book Antiqua" charset="0"/>
              <a:cs typeface="Book Antiqua" charset="0"/>
            </a:rPr>
            <a:t>Successfully increase student fee funding from $2 to $3 per student per semester in order to provide permanent funding for the VPE coordinator and graduate assistant positions</a:t>
          </a:r>
        </a:p>
        <a:p>
          <a:pPr lvl="0" algn="l" defTabSz="488950">
            <a:lnSpc>
              <a:spcPct val="90000"/>
            </a:lnSpc>
            <a:spcBef>
              <a:spcPct val="0"/>
            </a:spcBef>
            <a:spcAft>
              <a:spcPct val="35000"/>
            </a:spcAft>
          </a:pPr>
          <a:r>
            <a:rPr lang="en-US" sz="1100" kern="1200">
              <a:latin typeface="Book Antiqua" charset="0"/>
              <a:ea typeface="Book Antiqua" charset="0"/>
              <a:cs typeface="Book Antiqua" charset="0"/>
            </a:rPr>
            <a:t>* Successfully reapply for DVP funding</a:t>
          </a:r>
        </a:p>
        <a:p>
          <a:pPr lvl="0" algn="l" defTabSz="488950">
            <a:lnSpc>
              <a:spcPct val="90000"/>
            </a:lnSpc>
            <a:spcBef>
              <a:spcPct val="0"/>
            </a:spcBef>
            <a:spcAft>
              <a:spcPct val="35000"/>
            </a:spcAft>
          </a:pPr>
          <a:r>
            <a:rPr lang="en-US" sz="1100" kern="1200">
              <a:latin typeface="Book Antiqua" charset="0"/>
              <a:ea typeface="Book Antiqua" charset="0"/>
              <a:cs typeface="Book Antiqua" charset="0"/>
            </a:rPr>
            <a:t>* Successfully open Phoenix Center at Anschutz</a:t>
          </a:r>
        </a:p>
      </dsp:txBody>
      <dsp:txXfrm>
        <a:off x="760102" y="547624"/>
        <a:ext cx="5502260" cy="1095248"/>
      </dsp:txXfrm>
    </dsp:sp>
    <dsp:sp modelId="{FF779465-C1F0-7540-A36B-7B7F0D49A481}">
      <dsp:nvSpPr>
        <dsp:cNvPr id="0" name=""/>
        <dsp:cNvSpPr/>
      </dsp:nvSpPr>
      <dsp:spPr>
        <a:xfrm>
          <a:off x="75572" y="410718"/>
          <a:ext cx="1369060" cy="1369060"/>
        </a:xfrm>
        <a:prstGeom prst="ellipse">
          <a:avLst/>
        </a:prstGeom>
        <a:solidFill>
          <a:schemeClr val="lt1">
            <a:hueOff val="0"/>
            <a:satOff val="0"/>
            <a:lumOff val="0"/>
            <a:alphaOff val="0"/>
          </a:schemeClr>
        </a:solidFill>
        <a:ln w="6350" cap="flat" cmpd="sng" algn="ctr">
          <a:solidFill>
            <a:srgbClr val="7030A0"/>
          </a:solidFill>
          <a:prstDash val="solid"/>
          <a:miter lim="800000"/>
        </a:ln>
        <a:effectLst/>
      </dsp:spPr>
      <dsp:style>
        <a:lnRef idx="1">
          <a:scrgbClr r="0" g="0" b="0"/>
        </a:lnRef>
        <a:fillRef idx="1">
          <a:scrgbClr r="0" g="0" b="0"/>
        </a:fillRef>
        <a:effectRef idx="0">
          <a:scrgbClr r="0" g="0" b="0"/>
        </a:effectRef>
        <a:fontRef idx="minor"/>
      </dsp:style>
    </dsp:sp>
    <dsp:sp modelId="{5171C370-B65F-6C47-B4CB-8F6F9A17F6C4}">
      <dsp:nvSpPr>
        <dsp:cNvPr id="0" name=""/>
        <dsp:cNvSpPr/>
      </dsp:nvSpPr>
      <dsp:spPr>
        <a:xfrm>
          <a:off x="1158224" y="2078994"/>
          <a:ext cx="5104138" cy="1318251"/>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69353" tIns="27940" rIns="27940" bIns="27940" numCol="1" spcCol="1270" anchor="ctr" anchorCtr="0">
          <a:noAutofit/>
        </a:bodyPr>
        <a:lstStyle/>
        <a:p>
          <a:pPr lvl="0" algn="l" defTabSz="488950">
            <a:lnSpc>
              <a:spcPct val="90000"/>
            </a:lnSpc>
            <a:spcBef>
              <a:spcPct val="0"/>
            </a:spcBef>
            <a:spcAft>
              <a:spcPct val="35000"/>
            </a:spcAft>
          </a:pPr>
          <a:r>
            <a:rPr lang="en-US" sz="1100" kern="1200">
              <a:latin typeface="Book Antiqua" charset="0"/>
              <a:ea typeface="Book Antiqua" charset="0"/>
              <a:cs typeface="Book Antiqua" charset="0"/>
            </a:rPr>
            <a:t>* Successfully reapply for VOCA funding</a:t>
          </a:r>
        </a:p>
        <a:p>
          <a:pPr lvl="0" algn="l" defTabSz="488950">
            <a:lnSpc>
              <a:spcPct val="90000"/>
            </a:lnSpc>
            <a:spcBef>
              <a:spcPct val="0"/>
            </a:spcBef>
            <a:spcAft>
              <a:spcPct val="35000"/>
            </a:spcAft>
          </a:pPr>
          <a:r>
            <a:rPr lang="en-US" sz="1100" kern="1200">
              <a:latin typeface="Book Antiqua" charset="0"/>
              <a:ea typeface="Book Antiqua" charset="0"/>
              <a:cs typeface="Book Antiqua" charset="0"/>
            </a:rPr>
            <a:t>*  Provide service information and IPV 101presentation to all incoming students for all four institutions</a:t>
          </a:r>
        </a:p>
        <a:p>
          <a:pPr lvl="0" algn="l" defTabSz="488950">
            <a:lnSpc>
              <a:spcPct val="90000"/>
            </a:lnSpc>
            <a:spcBef>
              <a:spcPct val="0"/>
            </a:spcBef>
            <a:spcAft>
              <a:spcPct val="35000"/>
            </a:spcAft>
          </a:pPr>
          <a:r>
            <a:rPr lang="en-US" sz="1100" kern="1200">
              <a:latin typeface="Book Antiqua" charset="0"/>
              <a:ea typeface="Book Antiqua" charset="0"/>
              <a:cs typeface="Book Antiqua" charset="0"/>
            </a:rPr>
            <a:t>* Increase attendance at awareness-raising events in October, January, and April through attracting better known speakers and events</a:t>
          </a:r>
        </a:p>
        <a:p>
          <a:pPr lvl="0" algn="l" defTabSz="488950">
            <a:lnSpc>
              <a:spcPct val="90000"/>
            </a:lnSpc>
            <a:spcBef>
              <a:spcPct val="0"/>
            </a:spcBef>
            <a:spcAft>
              <a:spcPct val="35000"/>
            </a:spcAft>
          </a:pPr>
          <a:r>
            <a:rPr lang="en-US" sz="1100" kern="1200">
              <a:latin typeface="Book Antiqua" charset="0"/>
              <a:ea typeface="Book Antiqua" charset="0"/>
              <a:cs typeface="Book Antiqua" charset="0"/>
            </a:rPr>
            <a:t>* Expand Online IPV course to all four schools </a:t>
          </a:r>
        </a:p>
      </dsp:txBody>
      <dsp:txXfrm>
        <a:off x="1158224" y="2078994"/>
        <a:ext cx="5104138" cy="1318251"/>
      </dsp:txXfrm>
    </dsp:sp>
    <dsp:sp modelId="{98B6752A-736C-7249-BC2F-99A415AB21FB}">
      <dsp:nvSpPr>
        <dsp:cNvPr id="0" name=""/>
        <dsp:cNvSpPr/>
      </dsp:nvSpPr>
      <dsp:spPr>
        <a:xfrm>
          <a:off x="473694" y="2053590"/>
          <a:ext cx="1369060" cy="1369060"/>
        </a:xfrm>
        <a:prstGeom prst="ellipse">
          <a:avLst/>
        </a:prstGeom>
        <a:solidFill>
          <a:schemeClr val="lt1">
            <a:hueOff val="0"/>
            <a:satOff val="0"/>
            <a:lumOff val="0"/>
            <a:alphaOff val="0"/>
          </a:schemeClr>
        </a:solidFill>
        <a:ln w="6350" cap="flat" cmpd="sng" algn="ctr">
          <a:solidFill>
            <a:srgbClr val="7030A0"/>
          </a:solidFill>
          <a:prstDash val="solid"/>
          <a:miter lim="800000"/>
        </a:ln>
        <a:effectLst/>
      </dsp:spPr>
      <dsp:style>
        <a:lnRef idx="1">
          <a:scrgbClr r="0" g="0" b="0"/>
        </a:lnRef>
        <a:fillRef idx="1">
          <a:scrgbClr r="0" g="0" b="0"/>
        </a:fillRef>
        <a:effectRef idx="0">
          <a:scrgbClr r="0" g="0" b="0"/>
        </a:effectRef>
        <a:fontRef idx="minor"/>
      </dsp:style>
    </dsp:sp>
    <dsp:sp modelId="{04A68156-DE4B-9D4C-AE0B-5B28087D4F1F}">
      <dsp:nvSpPr>
        <dsp:cNvPr id="0" name=""/>
        <dsp:cNvSpPr/>
      </dsp:nvSpPr>
      <dsp:spPr>
        <a:xfrm>
          <a:off x="760102" y="3833368"/>
          <a:ext cx="5502260" cy="1095248"/>
        </a:xfrm>
        <a:prstGeom prst="rect">
          <a:avLst/>
        </a:prstGeom>
        <a:solidFill>
          <a:srgbClr val="00BEC2">
            <a:alpha val="78039"/>
          </a:srgb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69353" tIns="27940" rIns="27940" bIns="27940" numCol="1" spcCol="1270" anchor="ctr" anchorCtr="0">
          <a:noAutofit/>
        </a:bodyPr>
        <a:lstStyle/>
        <a:p>
          <a:pPr lvl="0" algn="l" defTabSz="488950">
            <a:lnSpc>
              <a:spcPct val="90000"/>
            </a:lnSpc>
            <a:spcBef>
              <a:spcPct val="0"/>
            </a:spcBef>
            <a:spcAft>
              <a:spcPct val="35000"/>
            </a:spcAft>
          </a:pPr>
          <a:r>
            <a:rPr lang="en-US" sz="1100" kern="1200">
              <a:latin typeface="Book Antiqua" charset="0"/>
              <a:ea typeface="Book Antiqua" charset="0"/>
              <a:cs typeface="Book Antiqua" charset="0"/>
            </a:rPr>
            <a:t>* Expand 24/7 helpline service to a two-phone system, allowing for back-up coverage and two advocates on-call at all times</a:t>
          </a:r>
        </a:p>
        <a:p>
          <a:pPr lvl="0" algn="l" defTabSz="488950">
            <a:lnSpc>
              <a:spcPct val="90000"/>
            </a:lnSpc>
            <a:spcBef>
              <a:spcPct val="0"/>
            </a:spcBef>
            <a:spcAft>
              <a:spcPct val="35000"/>
            </a:spcAft>
          </a:pPr>
          <a:r>
            <a:rPr lang="en-US" sz="1100" kern="1200">
              <a:latin typeface="Book Antiqua" charset="0"/>
              <a:ea typeface="Book Antiqua" charset="0"/>
              <a:cs typeface="Book Antiqua" charset="0"/>
            </a:rPr>
            <a:t>* Increase volunteer team to 20+</a:t>
          </a:r>
          <a:br>
            <a:rPr lang="en-US" sz="1100" kern="1200">
              <a:latin typeface="Book Antiqua" charset="0"/>
              <a:ea typeface="Book Antiqua" charset="0"/>
              <a:cs typeface="Book Antiqua" charset="0"/>
            </a:rPr>
          </a:br>
          <a:endParaRPr lang="en-US" sz="1100" kern="1200">
            <a:latin typeface="Book Antiqua" charset="0"/>
            <a:ea typeface="Book Antiqua" charset="0"/>
            <a:cs typeface="Book Antiqua" charset="0"/>
          </a:endParaRPr>
        </a:p>
      </dsp:txBody>
      <dsp:txXfrm>
        <a:off x="760102" y="3833368"/>
        <a:ext cx="5502260" cy="1095248"/>
      </dsp:txXfrm>
    </dsp:sp>
    <dsp:sp modelId="{475DFDD5-7012-744C-B2AC-9D289B743E11}">
      <dsp:nvSpPr>
        <dsp:cNvPr id="0" name=""/>
        <dsp:cNvSpPr/>
      </dsp:nvSpPr>
      <dsp:spPr>
        <a:xfrm>
          <a:off x="51435" y="3761738"/>
          <a:ext cx="1369060" cy="1369060"/>
        </a:xfrm>
        <a:prstGeom prst="ellipse">
          <a:avLst/>
        </a:prstGeom>
        <a:solidFill>
          <a:schemeClr val="lt1">
            <a:hueOff val="0"/>
            <a:satOff val="0"/>
            <a:lumOff val="0"/>
            <a:alphaOff val="0"/>
          </a:schemeClr>
        </a:solidFill>
        <a:ln w="6350" cap="flat" cmpd="sng" algn="ctr">
          <a:solidFill>
            <a:srgbClr val="7030A0"/>
          </a:solidFill>
          <a:prstDash val="solid"/>
          <a:miter lim="800000"/>
        </a:ln>
        <a:effectLst/>
      </dsp:spPr>
      <dsp:style>
        <a:lnRef idx="1">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5A1609-55DF-E14C-9890-6775FBB0A66D}">
      <dsp:nvSpPr>
        <dsp:cNvPr id="0" name=""/>
        <dsp:cNvSpPr/>
      </dsp:nvSpPr>
      <dsp:spPr>
        <a:xfrm>
          <a:off x="829869" y="1790763"/>
          <a:ext cx="1778680" cy="889340"/>
        </a:xfrm>
        <a:prstGeom prst="roundRect">
          <a:avLst>
            <a:gd name="adj" fmla="val 10000"/>
          </a:avLst>
        </a:prstGeom>
        <a:solidFill>
          <a:srgbClr val="521B93"/>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Book Antiqua" charset="0"/>
              <a:ea typeface="Book Antiqua" charset="0"/>
              <a:cs typeface="Book Antiqua" charset="0"/>
            </a:rPr>
            <a:t>Sarah J. Berg, MSS</a:t>
          </a:r>
        </a:p>
        <a:p>
          <a:pPr lvl="0" algn="ctr" defTabSz="400050">
            <a:lnSpc>
              <a:spcPct val="90000"/>
            </a:lnSpc>
            <a:spcBef>
              <a:spcPct val="0"/>
            </a:spcBef>
            <a:spcAft>
              <a:spcPct val="35000"/>
            </a:spcAft>
          </a:pPr>
          <a:r>
            <a:rPr lang="en-US" sz="900" i="1" kern="1200">
              <a:latin typeface="Book Antiqua" charset="0"/>
              <a:ea typeface="Book Antiqua" charset="0"/>
              <a:cs typeface="Book Antiqua" charset="0"/>
            </a:rPr>
            <a:t>Director</a:t>
          </a:r>
          <a:r>
            <a:rPr lang="en-US" sz="900" kern="1200">
              <a:latin typeface="Book Antiqua" charset="0"/>
              <a:ea typeface="Book Antiqua" charset="0"/>
              <a:cs typeface="Book Antiqua" charset="0"/>
            </a:rPr>
            <a:t>	</a:t>
          </a:r>
        </a:p>
      </dsp:txBody>
      <dsp:txXfrm>
        <a:off x="855917" y="1816811"/>
        <a:ext cx="1726584" cy="837244"/>
      </dsp:txXfrm>
    </dsp:sp>
    <dsp:sp modelId="{C00E7866-07D7-8647-9BFA-BD04A466E619}">
      <dsp:nvSpPr>
        <dsp:cNvPr id="0" name=""/>
        <dsp:cNvSpPr/>
      </dsp:nvSpPr>
      <dsp:spPr>
        <a:xfrm rot="17945813">
          <a:off x="2232752" y="1576005"/>
          <a:ext cx="1463067" cy="40429"/>
        </a:xfrm>
        <a:custGeom>
          <a:avLst/>
          <a:gdLst/>
          <a:ahLst/>
          <a:cxnLst/>
          <a:rect l="0" t="0" r="0" b="0"/>
          <a:pathLst>
            <a:path>
              <a:moveTo>
                <a:pt x="0" y="20214"/>
              </a:moveTo>
              <a:lnTo>
                <a:pt x="1463067" y="20214"/>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927709" y="1559643"/>
        <a:ext cx="73153" cy="73153"/>
      </dsp:txXfrm>
    </dsp:sp>
    <dsp:sp modelId="{9AC4830C-825A-E143-9E5D-342CAA220FF6}">
      <dsp:nvSpPr>
        <dsp:cNvPr id="0" name=""/>
        <dsp:cNvSpPr/>
      </dsp:nvSpPr>
      <dsp:spPr>
        <a:xfrm>
          <a:off x="3320022" y="512337"/>
          <a:ext cx="1778680" cy="889340"/>
        </a:xfrm>
        <a:prstGeom prst="roundRect">
          <a:avLst>
            <a:gd name="adj" fmla="val 10000"/>
          </a:avLst>
        </a:prstGeom>
        <a:solidFill>
          <a:srgbClr val="66BFC5"/>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Book Antiqua" charset="0"/>
              <a:ea typeface="Book Antiqua" charset="0"/>
              <a:cs typeface="Book Antiqua" charset="0"/>
            </a:rPr>
            <a:t>Kylie Mallory-Halter, MSW, LSW</a:t>
          </a:r>
        </a:p>
        <a:p>
          <a:pPr lvl="0" algn="ctr" defTabSz="400050">
            <a:lnSpc>
              <a:spcPct val="90000"/>
            </a:lnSpc>
            <a:spcBef>
              <a:spcPct val="0"/>
            </a:spcBef>
            <a:spcAft>
              <a:spcPct val="35000"/>
            </a:spcAft>
          </a:pPr>
          <a:r>
            <a:rPr lang="en-US" sz="900" i="1" kern="1200">
              <a:latin typeface="Book Antiqua" charset="0"/>
              <a:ea typeface="Book Antiqua" charset="0"/>
              <a:cs typeface="Book Antiqua" charset="0"/>
            </a:rPr>
            <a:t>Victim Services Coordinator</a:t>
          </a:r>
        </a:p>
      </dsp:txBody>
      <dsp:txXfrm>
        <a:off x="3346070" y="538385"/>
        <a:ext cx="1726584" cy="837244"/>
      </dsp:txXfrm>
    </dsp:sp>
    <dsp:sp modelId="{AC60C9E9-7FBC-D34A-9F8F-045B99E598DB}">
      <dsp:nvSpPr>
        <dsp:cNvPr id="0" name=""/>
        <dsp:cNvSpPr/>
      </dsp:nvSpPr>
      <dsp:spPr>
        <a:xfrm rot="19457599">
          <a:off x="5016348" y="681107"/>
          <a:ext cx="876180" cy="40429"/>
        </a:xfrm>
        <a:custGeom>
          <a:avLst/>
          <a:gdLst/>
          <a:ahLst/>
          <a:cxnLst/>
          <a:rect l="0" t="0" r="0" b="0"/>
          <a:pathLst>
            <a:path>
              <a:moveTo>
                <a:pt x="0" y="20214"/>
              </a:moveTo>
              <a:lnTo>
                <a:pt x="876180" y="20214"/>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5432534" y="679417"/>
        <a:ext cx="43809" cy="43809"/>
      </dsp:txXfrm>
    </dsp:sp>
    <dsp:sp modelId="{49437B4B-C57B-914A-890A-5631FFD8EE26}">
      <dsp:nvSpPr>
        <dsp:cNvPr id="0" name=""/>
        <dsp:cNvSpPr/>
      </dsp:nvSpPr>
      <dsp:spPr>
        <a:xfrm>
          <a:off x="5810174" y="966"/>
          <a:ext cx="2160420" cy="889340"/>
        </a:xfrm>
        <a:prstGeom prst="roundRect">
          <a:avLst>
            <a:gd name="adj" fmla="val 10000"/>
          </a:avLst>
        </a:prstGeom>
        <a:solidFill>
          <a:srgbClr val="00B0F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Bridget Camacho, MSW Candidate</a:t>
          </a:r>
        </a:p>
        <a:p>
          <a:pPr lvl="0" algn="ctr" defTabSz="400050">
            <a:lnSpc>
              <a:spcPct val="90000"/>
            </a:lnSpc>
            <a:spcBef>
              <a:spcPct val="0"/>
            </a:spcBef>
            <a:spcAft>
              <a:spcPct val="35000"/>
            </a:spcAft>
          </a:pPr>
          <a:r>
            <a:rPr lang="en-US" sz="900" kern="1200"/>
            <a:t>Molly Hutchroft, MSW Candidate</a:t>
          </a:r>
        </a:p>
        <a:p>
          <a:pPr lvl="0" algn="ctr" defTabSz="400050">
            <a:lnSpc>
              <a:spcPct val="90000"/>
            </a:lnSpc>
            <a:spcBef>
              <a:spcPct val="0"/>
            </a:spcBef>
            <a:spcAft>
              <a:spcPct val="35000"/>
            </a:spcAft>
          </a:pPr>
          <a:r>
            <a:rPr lang="en-US" sz="900" kern="1200"/>
            <a:t>Nicole RIce, Human Services Intern</a:t>
          </a:r>
        </a:p>
      </dsp:txBody>
      <dsp:txXfrm>
        <a:off x="5836222" y="27014"/>
        <a:ext cx="2108324" cy="837244"/>
      </dsp:txXfrm>
    </dsp:sp>
    <dsp:sp modelId="{336A8F20-ACAD-A740-B974-2F53A633AC75}">
      <dsp:nvSpPr>
        <dsp:cNvPr id="0" name=""/>
        <dsp:cNvSpPr/>
      </dsp:nvSpPr>
      <dsp:spPr>
        <a:xfrm rot="2142401">
          <a:off x="5016348" y="1192477"/>
          <a:ext cx="876180" cy="40429"/>
        </a:xfrm>
        <a:custGeom>
          <a:avLst/>
          <a:gdLst/>
          <a:ahLst/>
          <a:cxnLst/>
          <a:rect l="0" t="0" r="0" b="0"/>
          <a:pathLst>
            <a:path>
              <a:moveTo>
                <a:pt x="0" y="20214"/>
              </a:moveTo>
              <a:lnTo>
                <a:pt x="876180" y="20214"/>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5432534" y="1190788"/>
        <a:ext cx="43809" cy="43809"/>
      </dsp:txXfrm>
    </dsp:sp>
    <dsp:sp modelId="{093BABCD-0561-7045-83F5-E72260967B1C}">
      <dsp:nvSpPr>
        <dsp:cNvPr id="0" name=""/>
        <dsp:cNvSpPr/>
      </dsp:nvSpPr>
      <dsp:spPr>
        <a:xfrm>
          <a:off x="5810174" y="1023707"/>
          <a:ext cx="1778680" cy="889340"/>
        </a:xfrm>
        <a:prstGeom prst="roundRect">
          <a:avLst>
            <a:gd name="adj" fmla="val 10000"/>
          </a:avLst>
        </a:prstGeom>
        <a:solidFill>
          <a:srgbClr val="00B0F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10 Confidientail Victim Advocate Helpline Volunteers</a:t>
          </a:r>
        </a:p>
      </dsp:txBody>
      <dsp:txXfrm>
        <a:off x="5836222" y="1049755"/>
        <a:ext cx="1726584" cy="837244"/>
      </dsp:txXfrm>
    </dsp:sp>
    <dsp:sp modelId="{0F0A650E-C071-6348-B2DA-0A18D41E7B90}">
      <dsp:nvSpPr>
        <dsp:cNvPr id="0" name=""/>
        <dsp:cNvSpPr/>
      </dsp:nvSpPr>
      <dsp:spPr>
        <a:xfrm rot="21044548">
          <a:off x="2603739" y="2155797"/>
          <a:ext cx="738738" cy="40429"/>
        </a:xfrm>
        <a:custGeom>
          <a:avLst/>
          <a:gdLst/>
          <a:ahLst/>
          <a:cxnLst/>
          <a:rect l="0" t="0" r="0" b="0"/>
          <a:pathLst>
            <a:path>
              <a:moveTo>
                <a:pt x="0" y="20214"/>
              </a:moveTo>
              <a:lnTo>
                <a:pt x="738738" y="20214"/>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954639" y="2157544"/>
        <a:ext cx="36936" cy="36936"/>
      </dsp:txXfrm>
    </dsp:sp>
    <dsp:sp modelId="{6525AF6C-5600-AE46-BFCA-21B3A19A1841}">
      <dsp:nvSpPr>
        <dsp:cNvPr id="0" name=""/>
        <dsp:cNvSpPr/>
      </dsp:nvSpPr>
      <dsp:spPr>
        <a:xfrm>
          <a:off x="3337666" y="1671921"/>
          <a:ext cx="1778680" cy="889340"/>
        </a:xfrm>
        <a:prstGeom prst="roundRect">
          <a:avLst>
            <a:gd name="adj" fmla="val 10000"/>
          </a:avLst>
        </a:prstGeom>
        <a:solidFill>
          <a:srgbClr val="66BFC5"/>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i="0" kern="1200">
              <a:latin typeface="Book Antiqua" charset="0"/>
              <a:ea typeface="Book Antiqua" charset="0"/>
              <a:cs typeface="Book Antiqua" charset="0"/>
            </a:rPr>
            <a:t>Jenn Doe</a:t>
          </a:r>
        </a:p>
        <a:p>
          <a:pPr lvl="0" algn="ctr" defTabSz="400050">
            <a:lnSpc>
              <a:spcPct val="90000"/>
            </a:lnSpc>
            <a:spcBef>
              <a:spcPct val="0"/>
            </a:spcBef>
            <a:spcAft>
              <a:spcPct val="35000"/>
            </a:spcAft>
          </a:pPr>
          <a:r>
            <a:rPr lang="en-US" sz="900" i="1" kern="1200">
              <a:latin typeface="Book Antiqua" charset="0"/>
              <a:ea typeface="Book Antiqua" charset="0"/>
              <a:cs typeface="Book Antiqua" charset="0"/>
            </a:rPr>
            <a:t>Violence Prevention Education Coordinator</a:t>
          </a:r>
        </a:p>
        <a:p>
          <a:pPr lvl="0" algn="ctr" defTabSz="400050">
            <a:lnSpc>
              <a:spcPct val="90000"/>
            </a:lnSpc>
            <a:spcBef>
              <a:spcPct val="0"/>
            </a:spcBef>
            <a:spcAft>
              <a:spcPct val="35000"/>
            </a:spcAft>
          </a:pPr>
          <a:r>
            <a:rPr lang="en-US" sz="900" i="1" kern="1200">
              <a:latin typeface="Book Antiqua" charset="0"/>
              <a:ea typeface="Book Antiqua" charset="0"/>
              <a:cs typeface="Book Antiqua" charset="0"/>
            </a:rPr>
            <a:t>(until November 2015)</a:t>
          </a:r>
        </a:p>
      </dsp:txBody>
      <dsp:txXfrm>
        <a:off x="3363714" y="1697969"/>
        <a:ext cx="1726584" cy="837244"/>
      </dsp:txXfrm>
    </dsp:sp>
    <dsp:sp modelId="{5748859E-8A3F-7748-9970-73FAE2655C8F}">
      <dsp:nvSpPr>
        <dsp:cNvPr id="0" name=""/>
        <dsp:cNvSpPr/>
      </dsp:nvSpPr>
      <dsp:spPr>
        <a:xfrm rot="1701609">
          <a:off x="5069031" y="2283640"/>
          <a:ext cx="788459" cy="40429"/>
        </a:xfrm>
        <a:custGeom>
          <a:avLst/>
          <a:gdLst/>
          <a:ahLst/>
          <a:cxnLst/>
          <a:rect l="0" t="0" r="0" b="0"/>
          <a:pathLst>
            <a:path>
              <a:moveTo>
                <a:pt x="0" y="20214"/>
              </a:moveTo>
              <a:lnTo>
                <a:pt x="788459" y="20214"/>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5443549" y="2284143"/>
        <a:ext cx="39422" cy="39422"/>
      </dsp:txXfrm>
    </dsp:sp>
    <dsp:sp modelId="{3821F569-F347-B343-95ED-64B71891DA5E}">
      <dsp:nvSpPr>
        <dsp:cNvPr id="0" name=""/>
        <dsp:cNvSpPr/>
      </dsp:nvSpPr>
      <dsp:spPr>
        <a:xfrm>
          <a:off x="5810174" y="2046449"/>
          <a:ext cx="1778680" cy="889340"/>
        </a:xfrm>
        <a:prstGeom prst="roundRect">
          <a:avLst>
            <a:gd name="adj" fmla="val 10000"/>
          </a:avLst>
        </a:prstGeom>
        <a:solidFill>
          <a:srgbClr val="00B0F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Violence Prevention Peer Educators</a:t>
          </a:r>
        </a:p>
        <a:p>
          <a:pPr lvl="0" algn="ctr" defTabSz="400050">
            <a:lnSpc>
              <a:spcPct val="90000"/>
            </a:lnSpc>
            <a:spcBef>
              <a:spcPct val="0"/>
            </a:spcBef>
            <a:spcAft>
              <a:spcPct val="35000"/>
            </a:spcAft>
          </a:pPr>
          <a:r>
            <a:rPr lang="en-US" sz="900" kern="1200"/>
            <a:t>Katie Brown, '16</a:t>
          </a:r>
        </a:p>
        <a:p>
          <a:pPr lvl="0" algn="ctr" defTabSz="400050">
            <a:lnSpc>
              <a:spcPct val="90000"/>
            </a:lnSpc>
            <a:spcBef>
              <a:spcPct val="0"/>
            </a:spcBef>
            <a:spcAft>
              <a:spcPct val="35000"/>
            </a:spcAft>
          </a:pPr>
          <a:r>
            <a:rPr lang="en-US" sz="900" kern="1200"/>
            <a:t>Emily Helt, '16</a:t>
          </a:r>
        </a:p>
        <a:p>
          <a:pPr lvl="0" algn="ctr" defTabSz="400050">
            <a:lnSpc>
              <a:spcPct val="90000"/>
            </a:lnSpc>
            <a:spcBef>
              <a:spcPct val="0"/>
            </a:spcBef>
            <a:spcAft>
              <a:spcPct val="35000"/>
            </a:spcAft>
          </a:pPr>
          <a:r>
            <a:rPr lang="en-US" sz="900" kern="1200"/>
            <a:t>Lauren Sanford, '17</a:t>
          </a:r>
        </a:p>
        <a:p>
          <a:pPr lvl="0" algn="ctr" defTabSz="400050">
            <a:lnSpc>
              <a:spcPct val="90000"/>
            </a:lnSpc>
            <a:spcBef>
              <a:spcPct val="0"/>
            </a:spcBef>
            <a:spcAft>
              <a:spcPct val="35000"/>
            </a:spcAft>
          </a:pPr>
          <a:r>
            <a:rPr lang="en-US" sz="900" kern="1200"/>
            <a:t>Brennalynn Flaherty, '19</a:t>
          </a:r>
        </a:p>
      </dsp:txBody>
      <dsp:txXfrm>
        <a:off x="5836222" y="2072497"/>
        <a:ext cx="1726584" cy="837244"/>
      </dsp:txXfrm>
    </dsp:sp>
    <dsp:sp modelId="{2BD15F12-071F-2C4B-AC56-1B5032BDC14B}">
      <dsp:nvSpPr>
        <dsp:cNvPr id="0" name=""/>
        <dsp:cNvSpPr/>
      </dsp:nvSpPr>
      <dsp:spPr>
        <a:xfrm rot="3654187">
          <a:off x="2232752" y="2854432"/>
          <a:ext cx="1463067" cy="40429"/>
        </a:xfrm>
        <a:custGeom>
          <a:avLst/>
          <a:gdLst/>
          <a:ahLst/>
          <a:cxnLst/>
          <a:rect l="0" t="0" r="0" b="0"/>
          <a:pathLst>
            <a:path>
              <a:moveTo>
                <a:pt x="0" y="20214"/>
              </a:moveTo>
              <a:lnTo>
                <a:pt x="1463067" y="20214"/>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927709" y="2838070"/>
        <a:ext cx="73153" cy="73153"/>
      </dsp:txXfrm>
    </dsp:sp>
    <dsp:sp modelId="{32C568BE-4E57-9B4E-B732-DE69F593828B}">
      <dsp:nvSpPr>
        <dsp:cNvPr id="0" name=""/>
        <dsp:cNvSpPr/>
      </dsp:nvSpPr>
      <dsp:spPr>
        <a:xfrm>
          <a:off x="3320022" y="3069190"/>
          <a:ext cx="1778680" cy="889340"/>
        </a:xfrm>
        <a:prstGeom prst="roundRect">
          <a:avLst>
            <a:gd name="adj" fmla="val 10000"/>
          </a:avLst>
        </a:prstGeom>
        <a:solidFill>
          <a:srgbClr val="66BFC5"/>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Book Antiqua" charset="0"/>
              <a:ea typeface="Book Antiqua" charset="0"/>
              <a:cs typeface="Book Antiqua" charset="0"/>
            </a:rPr>
            <a:t>Shanna Mae Petersen</a:t>
          </a:r>
        </a:p>
        <a:p>
          <a:pPr lvl="0" algn="ctr" defTabSz="400050">
            <a:lnSpc>
              <a:spcPct val="90000"/>
            </a:lnSpc>
            <a:spcBef>
              <a:spcPct val="0"/>
            </a:spcBef>
            <a:spcAft>
              <a:spcPct val="35000"/>
            </a:spcAft>
          </a:pPr>
          <a:r>
            <a:rPr lang="en-US" sz="900" i="1" kern="1200">
              <a:latin typeface="Book Antiqua" charset="0"/>
              <a:ea typeface="Book Antiqua" charset="0"/>
              <a:cs typeface="Book Antiqua" charset="0"/>
            </a:rPr>
            <a:t>Program Assistant </a:t>
          </a:r>
        </a:p>
      </dsp:txBody>
      <dsp:txXfrm>
        <a:off x="3346070" y="3095238"/>
        <a:ext cx="1726584" cy="837244"/>
      </dsp:txXfrm>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49F9D7191EE64AA435BEFD464627A3" ma:contentTypeVersion="1" ma:contentTypeDescription="Create a new document." ma:contentTypeScope="" ma:versionID="56c6336fab626d924c77371743cc45ae">
  <xsd:schema xmlns:xsd="http://www.w3.org/2001/XMLSchema" xmlns:xs="http://www.w3.org/2001/XMLSchema" xmlns:p="http://schemas.microsoft.com/office/2006/metadata/properties" xmlns:ns1="http://schemas.microsoft.com/sharepoint/v3" targetNamespace="http://schemas.microsoft.com/office/2006/metadata/properties" ma:root="true" ma:fieldsID="d810986b036840e28274f9fca8f918e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BE14E-CE6B-45CA-9F41-C8788869312D}">
  <ds:schemaRefs>
    <ds:schemaRef ds:uri="http://schemas.microsoft.com/sharepoint/v3/contenttype/forms"/>
  </ds:schemaRefs>
</ds:datastoreItem>
</file>

<file path=customXml/itemProps2.xml><?xml version="1.0" encoding="utf-8"?>
<ds:datastoreItem xmlns:ds="http://schemas.openxmlformats.org/officeDocument/2006/customXml" ds:itemID="{25B45C0D-B243-4244-9728-7DA76986E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D68FE1-1C32-4785-B3A3-76D8B6D9334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CB7AD3FB-96CA-49D1-B41F-B34699A67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1131</Words>
  <Characters>6450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Steward, David K</dc:creator>
  <cp:keywords/>
  <dc:description/>
  <cp:lastModifiedBy>Woodard, Chadwick</cp:lastModifiedBy>
  <cp:revision>2</cp:revision>
  <dcterms:created xsi:type="dcterms:W3CDTF">2019-10-30T18:44:00Z</dcterms:created>
  <dcterms:modified xsi:type="dcterms:W3CDTF">2019-10-30T18:44:00Z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0x0101000449F9D7191EE64AA435BEFD464627A3</vt:lpwstr>
  </property>
</Properties>
</file>